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AF6A" w14:textId="77777777" w:rsidR="00FF7FCD" w:rsidRDefault="00967BEC" w:rsidP="000C218F">
      <w:pPr>
        <w:spacing w:after="0"/>
        <w:jc w:val="left"/>
        <w:rPr>
          <w:rFonts w:ascii="ＭＳ 明朝" w:eastAsia="ＭＳ 明朝" w:hAnsi="ＭＳ 明朝"/>
        </w:rPr>
      </w:pPr>
      <w:r>
        <w:rPr>
          <w:rFonts w:ascii="ＭＳ 明朝" w:eastAsia="ＭＳ 明朝" w:hAnsi="ＭＳ 明朝" w:hint="eastAsia"/>
        </w:rPr>
        <w:t>様式第</w:t>
      </w:r>
      <w:r w:rsidRPr="000C218F">
        <w:rPr>
          <w:rFonts w:ascii="ＭＳ 明朝" w:eastAsia="ＭＳ 明朝" w:hAnsi="ＭＳ 明朝" w:hint="eastAsia"/>
          <w:color w:val="000000" w:themeColor="text1"/>
        </w:rPr>
        <w:t>６</w:t>
      </w:r>
      <w:r>
        <w:rPr>
          <w:rFonts w:ascii="ＭＳ 明朝" w:eastAsia="ＭＳ 明朝" w:hAnsi="ＭＳ 明朝" w:hint="eastAsia"/>
        </w:rPr>
        <w:t>号</w:t>
      </w:r>
    </w:p>
    <w:p w14:paraId="5AEA49A7" w14:textId="77777777" w:rsidR="00FF7FCD" w:rsidRDefault="00967BEC" w:rsidP="000C218F">
      <w:pPr>
        <w:spacing w:after="0"/>
        <w:jc w:val="center"/>
        <w:rPr>
          <w:rFonts w:ascii="ＭＳ 明朝" w:eastAsia="ＭＳ 明朝" w:hAnsi="ＭＳ 明朝"/>
          <w:sz w:val="28"/>
        </w:rPr>
      </w:pPr>
      <w:r>
        <w:rPr>
          <w:rFonts w:ascii="ＭＳ 明朝" w:eastAsia="ＭＳ 明朝" w:hAnsi="ＭＳ 明朝" w:hint="eastAsia"/>
          <w:sz w:val="28"/>
        </w:rPr>
        <w:t>誓　約　書</w:t>
      </w:r>
    </w:p>
    <w:p w14:paraId="691864D5" w14:textId="77777777" w:rsidR="00FF7FCD" w:rsidRPr="00D4783F" w:rsidRDefault="00FF7FCD" w:rsidP="000C218F">
      <w:pPr>
        <w:spacing w:after="0"/>
        <w:jc w:val="center"/>
        <w:rPr>
          <w:rFonts w:ascii="ＭＳ 明朝" w:eastAsia="ＭＳ 明朝" w:hAnsi="ＭＳ 明朝"/>
          <w:sz w:val="24"/>
          <w:szCs w:val="14"/>
        </w:rPr>
      </w:pPr>
    </w:p>
    <w:p w14:paraId="67E11F0F" w14:textId="77777777" w:rsidR="00FF7FCD" w:rsidRDefault="00967BEC" w:rsidP="000C218F">
      <w:pPr>
        <w:spacing w:after="0"/>
        <w:jc w:val="right"/>
        <w:rPr>
          <w:rFonts w:ascii="ＭＳ 明朝" w:eastAsia="ＭＳ 明朝" w:hAnsi="ＭＳ 明朝"/>
        </w:rPr>
      </w:pPr>
      <w:r w:rsidRPr="00967BEC">
        <w:rPr>
          <w:rFonts w:ascii="ＭＳ 明朝" w:eastAsia="ＭＳ 明朝" w:hAnsi="ＭＳ 明朝" w:hint="eastAsia"/>
          <w:color w:val="000000" w:themeColor="text1"/>
        </w:rPr>
        <w:t>令和</w:t>
      </w:r>
      <w:r w:rsidRPr="00967BEC">
        <w:rPr>
          <w:rFonts w:ascii="ＭＳ 明朝" w:eastAsia="ＭＳ 明朝" w:hAnsi="ＭＳ 明朝" w:hint="eastAsia"/>
          <w:color w:val="000000" w:themeColor="text1"/>
        </w:rPr>
        <w:t xml:space="preserve">　</w:t>
      </w:r>
      <w:r>
        <w:rPr>
          <w:rFonts w:ascii="ＭＳ 明朝" w:eastAsia="ＭＳ 明朝" w:hAnsi="ＭＳ 明朝" w:hint="eastAsia"/>
        </w:rPr>
        <w:t xml:space="preserve">　年　　　月　　　日</w:t>
      </w:r>
    </w:p>
    <w:p w14:paraId="427180EE" w14:textId="77777777" w:rsidR="00FF7FCD" w:rsidRDefault="00967BEC" w:rsidP="000C218F">
      <w:pPr>
        <w:spacing w:after="0"/>
        <w:rPr>
          <w:rFonts w:ascii="ＭＳ 明朝" w:eastAsia="ＭＳ 明朝" w:hAnsi="ＭＳ 明朝"/>
        </w:rPr>
      </w:pPr>
      <w:r>
        <w:rPr>
          <w:rFonts w:ascii="ＭＳ 明朝" w:eastAsia="ＭＳ 明朝" w:hAnsi="ＭＳ 明朝" w:hint="eastAsia"/>
        </w:rPr>
        <w:t>田原本町長　殿</w:t>
      </w:r>
    </w:p>
    <w:p w14:paraId="23AEE983" w14:textId="77777777" w:rsidR="00FF7FCD" w:rsidRDefault="00FF7FCD" w:rsidP="000C218F">
      <w:pPr>
        <w:spacing w:after="0"/>
        <w:rPr>
          <w:rFonts w:ascii="ＭＳ 明朝" w:eastAsia="ＭＳ 明朝" w:hAnsi="ＭＳ 明朝" w:hint="eastAsia"/>
        </w:rPr>
      </w:pPr>
    </w:p>
    <w:p w14:paraId="08410C34" w14:textId="77777777" w:rsidR="00FF7FCD" w:rsidRDefault="00967BEC" w:rsidP="000C218F">
      <w:pPr>
        <w:spacing w:after="0"/>
        <w:ind w:firstLineChars="1800" w:firstLine="3780"/>
        <w:rPr>
          <w:rFonts w:ascii="ＭＳ 明朝" w:eastAsia="ＭＳ 明朝" w:hAnsi="ＭＳ 明朝"/>
        </w:rPr>
      </w:pPr>
      <w:r>
        <w:rPr>
          <w:rFonts w:ascii="ＭＳ 明朝" w:eastAsia="ＭＳ 明朝" w:hAnsi="ＭＳ 明朝" w:hint="eastAsia"/>
        </w:rPr>
        <w:t>住所</w:t>
      </w:r>
    </w:p>
    <w:p w14:paraId="427DD08D" w14:textId="77777777" w:rsidR="00FF7FCD" w:rsidRDefault="00967BEC" w:rsidP="000C218F">
      <w:pPr>
        <w:spacing w:after="0"/>
        <w:ind w:firstLineChars="1800" w:firstLine="3780"/>
        <w:rPr>
          <w:rFonts w:ascii="ＭＳ 明朝" w:eastAsia="ＭＳ 明朝" w:hAnsi="ＭＳ 明朝"/>
        </w:rPr>
      </w:pPr>
      <w:r>
        <w:rPr>
          <w:rFonts w:ascii="ＭＳ 明朝" w:eastAsia="ＭＳ 明朝" w:hAnsi="ＭＳ 明朝" w:hint="eastAsia"/>
        </w:rPr>
        <w:t>商号又は名称</w:t>
      </w:r>
    </w:p>
    <w:p w14:paraId="6FB68AC2" w14:textId="77777777" w:rsidR="00FF7FCD" w:rsidRDefault="00967BEC" w:rsidP="000C218F">
      <w:pPr>
        <w:spacing w:after="0"/>
        <w:ind w:firstLineChars="1800" w:firstLine="3780"/>
        <w:rPr>
          <w:rFonts w:ascii="ＭＳ 明朝" w:eastAsia="ＭＳ 明朝" w:hAnsi="ＭＳ 明朝"/>
        </w:rPr>
      </w:pPr>
      <w:r>
        <w:rPr>
          <w:rFonts w:ascii="ＭＳ 明朝" w:eastAsia="ＭＳ 明朝" w:hAnsi="ＭＳ 明朝" w:hint="eastAsia"/>
        </w:rPr>
        <w:t xml:space="preserve">代表者職氏名　　　　　　　　　　　　　　</w:t>
      </w:r>
      <w:r>
        <w:rPr>
          <w:rFonts w:ascii="ＭＳ 明朝" w:eastAsia="ＭＳ 明朝" w:hAnsi="ＭＳ 明朝"/>
        </w:rPr>
        <w:t xml:space="preserve">  </w:t>
      </w:r>
      <w:r>
        <w:rPr>
          <w:rFonts w:ascii="ＭＳ 明朝" w:eastAsia="ＭＳ 明朝" w:hAnsi="ＭＳ 明朝" w:hint="eastAsia"/>
        </w:rPr>
        <w:t>印</w:t>
      </w:r>
    </w:p>
    <w:p w14:paraId="48F63700" w14:textId="77777777" w:rsidR="00FF7FCD" w:rsidRDefault="00FF7FCD" w:rsidP="000C218F">
      <w:pPr>
        <w:spacing w:after="0"/>
        <w:ind w:firstLineChars="1800" w:firstLine="3780"/>
        <w:rPr>
          <w:rFonts w:ascii="ＭＳ 明朝" w:eastAsia="ＭＳ 明朝" w:hAnsi="ＭＳ 明朝"/>
        </w:rPr>
      </w:pPr>
    </w:p>
    <w:p w14:paraId="28A8E506" w14:textId="77777777" w:rsidR="00FF7FCD" w:rsidRDefault="00FF7FCD" w:rsidP="000C218F">
      <w:pPr>
        <w:spacing w:after="0"/>
        <w:ind w:firstLineChars="1800" w:firstLine="3780"/>
        <w:rPr>
          <w:rFonts w:ascii="ＭＳ 明朝" w:eastAsia="ＭＳ 明朝" w:hAnsi="ＭＳ 明朝"/>
        </w:rPr>
      </w:pPr>
    </w:p>
    <w:p w14:paraId="7266F1D7" w14:textId="77777777" w:rsidR="00FF7FCD" w:rsidRDefault="00967BEC" w:rsidP="000C218F">
      <w:pPr>
        <w:spacing w:after="0"/>
        <w:ind w:firstLineChars="100" w:firstLine="210"/>
        <w:rPr>
          <w:rFonts w:ascii="ＭＳ 明朝" w:eastAsia="ＭＳ 明朝" w:hAnsi="ＭＳ 明朝"/>
        </w:rPr>
      </w:pPr>
      <w:r>
        <w:rPr>
          <w:rFonts w:ascii="ＭＳ 明朝" w:eastAsia="ＭＳ 明朝" w:hAnsi="ＭＳ 明朝" w:hint="eastAsia"/>
        </w:rPr>
        <w:t>田原本町ふるさと応援寄附金業務委託公募型プロポーザルの申請にあたって、下記のいずれにも該当しないことを誓約します。また、この誓約が虚偽であり、又はこの誓約に違反したときは、契約の解除や損害賠償請求等いかなる不利益を被ることとなっても、異議等を一切申し立てません。このことについて、田原本町が下記の該当性調査等を行うことに同意します。</w:t>
      </w:r>
    </w:p>
    <w:p w14:paraId="7258BD10" w14:textId="77777777" w:rsidR="00FF7FCD" w:rsidRDefault="00FF7FCD" w:rsidP="000C218F">
      <w:pPr>
        <w:spacing w:after="0"/>
        <w:ind w:firstLineChars="100" w:firstLine="210"/>
        <w:rPr>
          <w:rFonts w:ascii="ＭＳ 明朝" w:eastAsia="ＭＳ 明朝" w:hAnsi="ＭＳ 明朝"/>
        </w:rPr>
      </w:pPr>
    </w:p>
    <w:p w14:paraId="515A07AC" w14:textId="77777777" w:rsidR="00FF7FCD" w:rsidRDefault="00967BEC" w:rsidP="000C218F">
      <w:pPr>
        <w:pStyle w:val="a3"/>
        <w:spacing w:after="0"/>
        <w:rPr>
          <w:rFonts w:ascii="ＭＳ 明朝" w:eastAsia="ＭＳ 明朝" w:hAnsi="ＭＳ 明朝"/>
        </w:rPr>
      </w:pPr>
      <w:r>
        <w:rPr>
          <w:rFonts w:ascii="ＭＳ 明朝" w:eastAsia="ＭＳ 明朝" w:hAnsi="ＭＳ 明朝" w:hint="eastAsia"/>
        </w:rPr>
        <w:t>記</w:t>
      </w:r>
    </w:p>
    <w:p w14:paraId="05E52AE1" w14:textId="77777777" w:rsidR="00FF7FCD" w:rsidRDefault="00FF7FCD" w:rsidP="000C218F">
      <w:pPr>
        <w:spacing w:after="0"/>
        <w:rPr>
          <w:rFonts w:ascii="ＭＳ 明朝" w:eastAsia="ＭＳ 明朝" w:hAnsi="ＭＳ 明朝"/>
        </w:rPr>
      </w:pPr>
    </w:p>
    <w:p w14:paraId="43AAA19A" w14:textId="77777777" w:rsidR="00FF7FCD" w:rsidRDefault="00967BEC" w:rsidP="000C218F">
      <w:pPr>
        <w:spacing w:after="0"/>
        <w:ind w:left="210" w:hangingChars="100" w:hanging="210"/>
        <w:rPr>
          <w:rFonts w:ascii="ＭＳ 明朝" w:eastAsia="ＭＳ 明朝" w:hAnsi="ＭＳ 明朝"/>
        </w:rPr>
      </w:pPr>
      <w:r>
        <w:rPr>
          <w:rFonts w:ascii="ＭＳ 明朝" w:eastAsia="ＭＳ 明朝" w:hAnsi="ＭＳ 明朝" w:hint="eastAsia"/>
        </w:rPr>
        <w:t>１．地方自治法施行令（昭和２２年政令第１６号）第１６７条の４第１項各号又は第２項各号のいずれかに該当する者</w:t>
      </w:r>
    </w:p>
    <w:p w14:paraId="04065CB4" w14:textId="77777777" w:rsidR="00FF7FCD" w:rsidRDefault="00FF7FCD" w:rsidP="000C218F">
      <w:pPr>
        <w:spacing w:after="0"/>
        <w:ind w:left="210" w:hangingChars="100" w:hanging="210"/>
        <w:rPr>
          <w:rFonts w:ascii="ＭＳ 明朝" w:eastAsia="ＭＳ 明朝" w:hAnsi="ＭＳ 明朝"/>
          <w:color w:val="000000" w:themeColor="text1"/>
        </w:rPr>
      </w:pPr>
    </w:p>
    <w:p w14:paraId="031F0B02" w14:textId="77777777" w:rsidR="00FF7FCD" w:rsidRDefault="00967BEC" w:rsidP="000C218F">
      <w:pPr>
        <w:spacing w:after="0"/>
        <w:ind w:left="141" w:hangingChars="67" w:hanging="141"/>
        <w:rPr>
          <w:rFonts w:ascii="ＭＳ 明朝" w:eastAsia="ＭＳ 明朝" w:hAnsi="ＭＳ 明朝"/>
          <w:color w:val="000000" w:themeColor="text1"/>
        </w:rPr>
      </w:pPr>
      <w:r>
        <w:rPr>
          <w:rFonts w:ascii="ＭＳ 明朝" w:eastAsia="ＭＳ 明朝" w:hAnsi="ＭＳ 明朝" w:hint="eastAsia"/>
          <w:color w:val="000000" w:themeColor="text1"/>
        </w:rPr>
        <w:t>２．</w:t>
      </w:r>
      <w:r>
        <w:rPr>
          <w:rFonts w:ascii="ＭＳ 明朝" w:eastAsia="ＭＳ 明朝" w:hAnsi="ＭＳ 明朝"/>
          <w:color w:val="000000" w:themeColor="text1"/>
        </w:rPr>
        <w:t>民事再生法（平成１１年法律第２２５号）に基づき再生手続開始の申立てがなされている者又は会社更生法（平成１４年法律第１５４号）に基づき更生手続開始の申立てがなされている者（民事再生法に基づく再生手続開始決定がなされている者又は会社更生法に基づく更生手続開始決定がなされている者を除く。）で</w:t>
      </w:r>
      <w:r>
        <w:rPr>
          <w:rFonts w:ascii="ＭＳ 明朝" w:eastAsia="ＭＳ 明朝" w:hAnsi="ＭＳ 明朝" w:hint="eastAsia"/>
          <w:color w:val="000000" w:themeColor="text1"/>
        </w:rPr>
        <w:t>ある</w:t>
      </w:r>
      <w:r>
        <w:rPr>
          <w:rFonts w:ascii="ＭＳ 明朝" w:eastAsia="ＭＳ 明朝" w:hAnsi="ＭＳ 明朝"/>
          <w:color w:val="000000" w:themeColor="text1"/>
        </w:rPr>
        <w:t>こと等、経営状態が著しく不健全で</w:t>
      </w:r>
      <w:r>
        <w:rPr>
          <w:rFonts w:ascii="ＭＳ 明朝" w:eastAsia="ＭＳ 明朝" w:hAnsi="ＭＳ 明朝" w:hint="eastAsia"/>
          <w:color w:val="000000" w:themeColor="text1"/>
        </w:rPr>
        <w:t>ある者</w:t>
      </w:r>
    </w:p>
    <w:p w14:paraId="58F6063F" w14:textId="77777777" w:rsidR="00FF7FCD" w:rsidRDefault="00FF7FCD" w:rsidP="000C218F">
      <w:pPr>
        <w:spacing w:after="0"/>
        <w:rPr>
          <w:rFonts w:ascii="ＭＳ 明朝" w:eastAsia="ＭＳ 明朝" w:hAnsi="ＭＳ 明朝"/>
          <w:color w:val="000000" w:themeColor="text1"/>
        </w:rPr>
      </w:pPr>
    </w:p>
    <w:p w14:paraId="715A7368" w14:textId="77777777" w:rsidR="00FF7FCD" w:rsidRDefault="00967BEC" w:rsidP="000C218F">
      <w:pPr>
        <w:spacing w:after="0"/>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３．田原本町暴力団排除条例（平成２３年１２月田原本町条例第２１号）第８条第１項に規定する暴力団員若しくは暴力団関係事業者に該当する者</w:t>
      </w:r>
    </w:p>
    <w:p w14:paraId="360A496E" w14:textId="77777777" w:rsidR="00FF7FCD" w:rsidRDefault="00FF7FCD" w:rsidP="000C218F">
      <w:pPr>
        <w:spacing w:after="0"/>
        <w:rPr>
          <w:rFonts w:ascii="ＭＳ 明朝" w:eastAsia="ＭＳ 明朝" w:hAnsi="ＭＳ 明朝"/>
          <w:color w:val="000000" w:themeColor="text1"/>
        </w:rPr>
      </w:pPr>
    </w:p>
    <w:p w14:paraId="43AFC31F" w14:textId="77777777" w:rsidR="00FF7FCD" w:rsidRDefault="00967BEC" w:rsidP="000C218F">
      <w:pPr>
        <w:spacing w:after="0"/>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４．田原本町税条例（昭和</w:t>
      </w:r>
      <w:r>
        <w:rPr>
          <w:rFonts w:ascii="ＭＳ 明朝" w:eastAsia="ＭＳ 明朝" w:hAnsi="ＭＳ 明朝"/>
          <w:color w:val="000000" w:themeColor="text1"/>
        </w:rPr>
        <w:t>42</w:t>
      </w:r>
      <w:r>
        <w:rPr>
          <w:rFonts w:ascii="ＭＳ 明朝" w:eastAsia="ＭＳ 明朝" w:hAnsi="ＭＳ 明朝"/>
          <w:color w:val="000000" w:themeColor="text1"/>
        </w:rPr>
        <w:t>年</w:t>
      </w:r>
      <w:r>
        <w:rPr>
          <w:rFonts w:ascii="ＭＳ 明朝" w:eastAsia="ＭＳ 明朝" w:hAnsi="ＭＳ 明朝"/>
          <w:color w:val="000000" w:themeColor="text1"/>
        </w:rPr>
        <w:t>3</w:t>
      </w:r>
      <w:r>
        <w:rPr>
          <w:rFonts w:ascii="ＭＳ 明朝" w:eastAsia="ＭＳ 明朝" w:hAnsi="ＭＳ 明朝"/>
          <w:color w:val="000000" w:themeColor="text1"/>
        </w:rPr>
        <w:t>月</w:t>
      </w:r>
      <w:r>
        <w:rPr>
          <w:rFonts w:ascii="ＭＳ 明朝" w:eastAsia="ＭＳ 明朝" w:hAnsi="ＭＳ 明朝" w:hint="eastAsia"/>
          <w:color w:val="000000" w:themeColor="text1"/>
        </w:rPr>
        <w:t>条例第</w:t>
      </w:r>
      <w:r>
        <w:rPr>
          <w:rFonts w:ascii="ＭＳ 明朝" w:eastAsia="ＭＳ 明朝" w:hAnsi="ＭＳ 明朝"/>
          <w:color w:val="000000" w:themeColor="text1"/>
        </w:rPr>
        <w:t>2</w:t>
      </w:r>
      <w:r>
        <w:rPr>
          <w:rFonts w:ascii="ＭＳ 明朝" w:eastAsia="ＭＳ 明朝" w:hAnsi="ＭＳ 明朝"/>
          <w:color w:val="000000" w:themeColor="text1"/>
        </w:rPr>
        <w:t>号</w:t>
      </w:r>
      <w:r>
        <w:rPr>
          <w:rFonts w:ascii="ＭＳ 明朝" w:eastAsia="ＭＳ 明朝" w:hAnsi="ＭＳ 明朝" w:hint="eastAsia"/>
          <w:color w:val="000000" w:themeColor="text1"/>
        </w:rPr>
        <w:t>）に規定する町税（介護保険料及び後期高齢者医療保険料を含む。）について滞納がある者</w:t>
      </w:r>
    </w:p>
    <w:p w14:paraId="48DD6503" w14:textId="77777777" w:rsidR="00FF7FCD" w:rsidRDefault="00FF7FCD" w:rsidP="000C218F">
      <w:pPr>
        <w:spacing w:after="0"/>
        <w:rPr>
          <w:rFonts w:ascii="ＭＳ 明朝" w:eastAsia="ＭＳ 明朝" w:hAnsi="ＭＳ 明朝"/>
          <w:color w:val="000000" w:themeColor="text1"/>
        </w:rPr>
      </w:pPr>
    </w:p>
    <w:p w14:paraId="7078FB61" w14:textId="77777777" w:rsidR="00FF7FCD" w:rsidRDefault="00967BEC" w:rsidP="000C218F">
      <w:pPr>
        <w:spacing w:after="0"/>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５．国税、都道府県税及び本町以外の市</w:t>
      </w:r>
      <w:r w:rsidRPr="00967BEC">
        <w:rPr>
          <w:rFonts w:ascii="ＭＳ 明朝" w:eastAsia="ＭＳ 明朝" w:hAnsi="ＭＳ 明朝" w:hint="eastAsia"/>
          <w:color w:val="000000" w:themeColor="text1"/>
        </w:rPr>
        <w:t>区</w:t>
      </w:r>
      <w:r>
        <w:rPr>
          <w:rFonts w:ascii="ＭＳ 明朝" w:eastAsia="ＭＳ 明朝" w:hAnsi="ＭＳ 明朝" w:hint="eastAsia"/>
          <w:color w:val="000000" w:themeColor="text1"/>
        </w:rPr>
        <w:t>町村税について滞納がある者</w:t>
      </w:r>
      <w:r>
        <w:rPr>
          <w:rFonts w:ascii="ＭＳ 明朝" w:eastAsia="ＭＳ 明朝" w:hAnsi="ＭＳ 明朝"/>
          <w:color w:val="000000" w:themeColor="text1"/>
        </w:rPr>
        <w:t xml:space="preserve"> </w:t>
      </w:r>
    </w:p>
    <w:p w14:paraId="6C50A987" w14:textId="77777777" w:rsidR="00FF7FCD" w:rsidRDefault="00FF7FCD" w:rsidP="000C218F">
      <w:pPr>
        <w:spacing w:after="0"/>
        <w:rPr>
          <w:rFonts w:ascii="ＭＳ 明朝" w:eastAsia="ＭＳ 明朝" w:hAnsi="ＭＳ 明朝"/>
          <w:color w:val="000000" w:themeColor="text1"/>
        </w:rPr>
      </w:pPr>
    </w:p>
    <w:p w14:paraId="6D849275" w14:textId="77777777" w:rsidR="00FF7FCD" w:rsidRDefault="00967BEC" w:rsidP="000C218F">
      <w:pPr>
        <w:spacing w:after="0"/>
        <w:ind w:left="141" w:hangingChars="67" w:hanging="141"/>
        <w:rPr>
          <w:rFonts w:ascii="ＭＳ 明朝" w:eastAsia="ＭＳ 明朝" w:hAnsi="ＭＳ 明朝"/>
          <w:color w:val="000000" w:themeColor="text1"/>
        </w:rPr>
      </w:pPr>
      <w:r>
        <w:rPr>
          <w:rFonts w:ascii="ＭＳ 明朝" w:eastAsia="ＭＳ 明朝" w:hAnsi="ＭＳ 明朝" w:hint="eastAsia"/>
          <w:color w:val="000000" w:themeColor="text1"/>
        </w:rPr>
        <w:t>６．田原本町工事等契約に係る入札等参加停止措置要領（平成２５年８月田原本町告示第４３号）第３条第１項の規定に基づく入札等参加停止措置を受けている者</w:t>
      </w:r>
    </w:p>
    <w:p w14:paraId="11F37A6F" w14:textId="77777777" w:rsidR="00FF7FCD" w:rsidRDefault="00FF7FCD" w:rsidP="000C218F">
      <w:pPr>
        <w:spacing w:after="0"/>
        <w:rPr>
          <w:rFonts w:ascii="ＭＳ 明朝" w:eastAsia="ＭＳ 明朝" w:hAnsi="ＭＳ 明朝"/>
          <w:color w:val="000000" w:themeColor="text1"/>
        </w:rPr>
      </w:pPr>
    </w:p>
    <w:p w14:paraId="44ACA567" w14:textId="77777777" w:rsidR="00FF7FCD" w:rsidRDefault="00967BEC" w:rsidP="000C218F">
      <w:pPr>
        <w:spacing w:after="0"/>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７．田原本町政治倫理条例（平成１１年１２月田原本町条例第２５号）第４条第１項に該当する者</w:t>
      </w:r>
    </w:p>
    <w:p w14:paraId="2E523949" w14:textId="77777777" w:rsidR="00FF7FCD" w:rsidRDefault="00FF7FCD" w:rsidP="000C218F">
      <w:pPr>
        <w:spacing w:after="0"/>
        <w:ind w:left="210" w:hangingChars="100" w:hanging="210"/>
        <w:rPr>
          <w:rFonts w:ascii="ＭＳ 明朝" w:eastAsia="ＭＳ 明朝" w:hAnsi="ＭＳ 明朝"/>
          <w:color w:val="000000" w:themeColor="text1"/>
        </w:rPr>
      </w:pPr>
    </w:p>
    <w:p w14:paraId="236C6955" w14:textId="77777777" w:rsidR="00FF7FCD" w:rsidRDefault="00967BEC" w:rsidP="000C218F">
      <w:pPr>
        <w:spacing w:after="0"/>
        <w:ind w:left="210" w:hangingChars="100" w:hanging="210"/>
        <w:rPr>
          <w:rFonts w:ascii="ＭＳ 明朝" w:eastAsia="ＭＳ 明朝" w:hAnsi="ＭＳ 明朝"/>
          <w:color w:val="FF0000"/>
        </w:rPr>
      </w:pPr>
      <w:r>
        <w:rPr>
          <w:rFonts w:ascii="ＭＳ 明朝" w:eastAsia="ＭＳ 明朝" w:hAnsi="ＭＳ 明朝" w:hint="eastAsia"/>
          <w:color w:val="000000" w:themeColor="text1"/>
        </w:rPr>
        <w:t>８．現在、</w:t>
      </w:r>
      <w:r w:rsidRPr="00967BEC">
        <w:rPr>
          <w:rFonts w:ascii="ＭＳ 明朝" w:eastAsia="ＭＳ 明朝" w:hAnsi="ＭＳ 明朝" w:hint="eastAsia"/>
          <w:color w:val="000000" w:themeColor="text1"/>
        </w:rPr>
        <w:t>２府５県</w:t>
      </w:r>
      <w:r w:rsidRPr="00967BEC">
        <w:rPr>
          <w:rFonts w:ascii="ＭＳ 明朝" w:eastAsia="ＭＳ 明朝" w:hAnsi="ＭＳ 明朝" w:hint="eastAsia"/>
          <w:color w:val="000000" w:themeColor="text1"/>
        </w:rPr>
        <w:t>（大</w:t>
      </w:r>
      <w:r>
        <w:rPr>
          <w:rFonts w:ascii="ＭＳ 明朝" w:eastAsia="ＭＳ 明朝" w:hAnsi="ＭＳ 明朝" w:hint="eastAsia"/>
          <w:color w:val="000000" w:themeColor="text1"/>
        </w:rPr>
        <w:t>阪府、京都府、兵庫県、奈良県、滋賀県、和歌山県</w:t>
      </w:r>
      <w:r w:rsidRPr="00967BEC">
        <w:rPr>
          <w:rFonts w:ascii="ＭＳ 明朝" w:eastAsia="ＭＳ 明朝" w:hAnsi="ＭＳ 明朝" w:hint="eastAsia"/>
          <w:color w:val="000000" w:themeColor="text1"/>
        </w:rPr>
        <w:t>、三重県</w:t>
      </w:r>
      <w:r>
        <w:rPr>
          <w:rFonts w:ascii="ＭＳ 明朝" w:eastAsia="ＭＳ 明朝" w:hAnsi="ＭＳ 明朝" w:hint="eastAsia"/>
          <w:color w:val="000000" w:themeColor="text1"/>
        </w:rPr>
        <w:t>）に事業所を有しておらず、契約締結予定日の令和８年６月３０日までに</w:t>
      </w:r>
      <w:r w:rsidRPr="00967BEC">
        <w:rPr>
          <w:rFonts w:ascii="ＭＳ 明朝" w:eastAsia="ＭＳ 明朝" w:hAnsi="ＭＳ 明朝" w:hint="eastAsia"/>
          <w:color w:val="000000" w:themeColor="text1"/>
        </w:rPr>
        <w:t>上記２府５県</w:t>
      </w:r>
      <w:r>
        <w:rPr>
          <w:rFonts w:ascii="ＭＳ 明朝" w:eastAsia="ＭＳ 明朝" w:hAnsi="ＭＳ 明朝" w:hint="eastAsia"/>
          <w:color w:val="000000" w:themeColor="text1"/>
        </w:rPr>
        <w:t>に拠点を設置することを誓約できない者</w:t>
      </w:r>
    </w:p>
    <w:sectPr w:rsidR="00FF7FC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5E9A" w14:textId="77777777" w:rsidR="00967BEC" w:rsidRDefault="00967BEC">
      <w:pPr>
        <w:spacing w:after="0" w:line="240" w:lineRule="auto"/>
      </w:pPr>
      <w:r>
        <w:separator/>
      </w:r>
    </w:p>
  </w:endnote>
  <w:endnote w:type="continuationSeparator" w:id="0">
    <w:p w14:paraId="3E4A4376" w14:textId="77777777" w:rsidR="00967BEC" w:rsidRDefault="0096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DC40" w14:textId="77777777" w:rsidR="00967BEC" w:rsidRDefault="00967BEC">
      <w:pPr>
        <w:spacing w:after="0" w:line="240" w:lineRule="auto"/>
      </w:pPr>
      <w:r>
        <w:separator/>
      </w:r>
    </w:p>
  </w:footnote>
  <w:footnote w:type="continuationSeparator" w:id="0">
    <w:p w14:paraId="4FEEF679" w14:textId="77777777" w:rsidR="00967BEC" w:rsidRDefault="00967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FCD"/>
    <w:rsid w:val="000C218F"/>
    <w:rsid w:val="00806AD2"/>
    <w:rsid w:val="00967BEC"/>
    <w:rsid w:val="00D4783F"/>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269CD"/>
  <w15:chartTrackingRefBased/>
  <w15:docId w15:val="{3E4F364C-2E82-48A4-A775-F4ADA4AE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LG-0045</dc:creator>
  <cp:lastModifiedBy>LG-1153</cp:lastModifiedBy>
  <cp:revision>21</cp:revision>
  <dcterms:created xsi:type="dcterms:W3CDTF">2022-08-25T06:15:00Z</dcterms:created>
  <dcterms:modified xsi:type="dcterms:W3CDTF">2026-04-23T04:44:00Z</dcterms:modified>
</cp:coreProperties>
</file>