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317B" w:rsidRPr="00212802" w:rsidRDefault="00F97FD2" w:rsidP="00B907C6">
      <w:pPr>
        <w:autoSpaceDE w:val="0"/>
        <w:autoSpaceDN w:val="0"/>
        <w:adjustRightInd w:val="0"/>
        <w:jc w:val="center"/>
        <w:rPr>
          <w:rFonts w:asciiTheme="minorEastAsia" w:hAnsiTheme="minorEastAsia"/>
          <w:kern w:val="0"/>
          <w:szCs w:val="21"/>
        </w:rPr>
      </w:pPr>
      <w:r w:rsidRPr="00212802">
        <w:rPr>
          <w:rFonts w:asciiTheme="minorEastAsia" w:hAnsiTheme="minorEastAsia" w:hint="eastAsia"/>
          <w:kern w:val="0"/>
          <w:szCs w:val="21"/>
        </w:rPr>
        <w:t>堰監視システム</w:t>
      </w:r>
      <w:r w:rsidR="002A0F0B" w:rsidRPr="00212802">
        <w:rPr>
          <w:rFonts w:asciiTheme="minorEastAsia" w:hAnsiTheme="minorEastAsia" w:hint="eastAsia"/>
          <w:kern w:val="0"/>
          <w:szCs w:val="21"/>
        </w:rPr>
        <w:t>設置</w:t>
      </w:r>
      <w:r w:rsidRPr="00212802">
        <w:rPr>
          <w:rFonts w:asciiTheme="minorEastAsia" w:hAnsiTheme="minorEastAsia" w:hint="eastAsia"/>
          <w:kern w:val="0"/>
          <w:szCs w:val="21"/>
        </w:rPr>
        <w:t>委託</w:t>
      </w:r>
      <w:r w:rsidR="00842043" w:rsidRPr="00212802">
        <w:rPr>
          <w:rFonts w:asciiTheme="minorEastAsia" w:hAnsiTheme="minorEastAsia" w:hint="eastAsia"/>
          <w:kern w:val="0"/>
          <w:szCs w:val="21"/>
        </w:rPr>
        <w:t>業務</w:t>
      </w:r>
      <w:r w:rsidR="00D60945" w:rsidRPr="00212802">
        <w:rPr>
          <w:rFonts w:asciiTheme="minorEastAsia" w:hAnsiTheme="minorEastAsia" w:hint="eastAsia"/>
          <w:kern w:val="0"/>
          <w:szCs w:val="21"/>
        </w:rPr>
        <w:t>仕様書</w:t>
      </w:r>
      <w:bookmarkStart w:id="0" w:name="_GoBack"/>
      <w:bookmarkEnd w:id="0"/>
    </w:p>
    <w:p w:rsidR="00842043" w:rsidRPr="00212802" w:rsidRDefault="00842043" w:rsidP="00217438">
      <w:pPr>
        <w:autoSpaceDE w:val="0"/>
        <w:autoSpaceDN w:val="0"/>
        <w:adjustRightInd w:val="0"/>
        <w:jc w:val="left"/>
        <w:rPr>
          <w:rFonts w:asciiTheme="minorEastAsia" w:hAnsiTheme="minorEastAsia"/>
          <w:kern w:val="0"/>
          <w:szCs w:val="21"/>
        </w:rPr>
      </w:pPr>
    </w:p>
    <w:p w:rsidR="005D34D1" w:rsidRPr="00212802" w:rsidRDefault="005D34D1" w:rsidP="00217438">
      <w:pPr>
        <w:autoSpaceDE w:val="0"/>
        <w:autoSpaceDN w:val="0"/>
        <w:adjustRightInd w:val="0"/>
        <w:jc w:val="left"/>
        <w:rPr>
          <w:rFonts w:asciiTheme="minorEastAsia" w:hAnsiTheme="minorEastAsia"/>
          <w:kern w:val="0"/>
          <w:szCs w:val="21"/>
        </w:rPr>
      </w:pPr>
    </w:p>
    <w:p w:rsidR="0026317B" w:rsidRPr="00212802" w:rsidRDefault="00D60945" w:rsidP="00217438">
      <w:pPr>
        <w:autoSpaceDE w:val="0"/>
        <w:autoSpaceDN w:val="0"/>
        <w:adjustRightInd w:val="0"/>
        <w:jc w:val="left"/>
        <w:rPr>
          <w:rFonts w:asciiTheme="minorEastAsia" w:hAnsiTheme="minorEastAsia"/>
          <w:kern w:val="0"/>
          <w:szCs w:val="21"/>
        </w:rPr>
      </w:pPr>
      <w:r w:rsidRPr="00212802">
        <w:rPr>
          <w:rFonts w:asciiTheme="minorEastAsia" w:hAnsiTheme="minorEastAsia" w:hint="eastAsia"/>
          <w:kern w:val="0"/>
          <w:szCs w:val="21"/>
        </w:rPr>
        <w:t>１</w:t>
      </w:r>
      <w:r w:rsidRPr="00212802">
        <w:rPr>
          <w:rFonts w:asciiTheme="minorEastAsia" w:hAnsiTheme="minorEastAsia"/>
          <w:kern w:val="0"/>
          <w:szCs w:val="21"/>
        </w:rPr>
        <w:t xml:space="preserve"> </w:t>
      </w:r>
      <w:r w:rsidRPr="00212802">
        <w:rPr>
          <w:rFonts w:asciiTheme="minorEastAsia" w:hAnsiTheme="minorEastAsia" w:hint="eastAsia"/>
          <w:kern w:val="0"/>
          <w:szCs w:val="21"/>
        </w:rPr>
        <w:t>業務名</w:t>
      </w:r>
    </w:p>
    <w:p w:rsidR="0026317B" w:rsidRPr="00212802" w:rsidRDefault="00F97FD2" w:rsidP="00217438">
      <w:pPr>
        <w:autoSpaceDE w:val="0"/>
        <w:autoSpaceDN w:val="0"/>
        <w:adjustRightInd w:val="0"/>
        <w:ind w:firstLineChars="100" w:firstLine="210"/>
        <w:jc w:val="left"/>
        <w:rPr>
          <w:rFonts w:asciiTheme="minorEastAsia" w:hAnsiTheme="minorEastAsia"/>
          <w:kern w:val="0"/>
          <w:szCs w:val="21"/>
        </w:rPr>
      </w:pPr>
      <w:r w:rsidRPr="00212802">
        <w:rPr>
          <w:rFonts w:asciiTheme="minorEastAsia" w:hAnsiTheme="minorEastAsia" w:hint="eastAsia"/>
          <w:kern w:val="0"/>
          <w:szCs w:val="21"/>
        </w:rPr>
        <w:t>堰監視システム設置委託</w:t>
      </w:r>
      <w:r w:rsidR="00D60945" w:rsidRPr="00212802">
        <w:rPr>
          <w:rFonts w:asciiTheme="minorEastAsia" w:hAnsiTheme="minorEastAsia" w:hint="eastAsia"/>
          <w:kern w:val="0"/>
          <w:szCs w:val="21"/>
        </w:rPr>
        <w:t>業務</w:t>
      </w:r>
    </w:p>
    <w:p w:rsidR="00842043" w:rsidRPr="00212802" w:rsidRDefault="00842043" w:rsidP="00217438">
      <w:pPr>
        <w:autoSpaceDE w:val="0"/>
        <w:autoSpaceDN w:val="0"/>
        <w:adjustRightInd w:val="0"/>
        <w:jc w:val="left"/>
        <w:rPr>
          <w:rFonts w:asciiTheme="minorEastAsia" w:hAnsiTheme="minorEastAsia"/>
          <w:kern w:val="0"/>
          <w:szCs w:val="21"/>
        </w:rPr>
      </w:pPr>
    </w:p>
    <w:p w:rsidR="0026317B" w:rsidRPr="00212802" w:rsidRDefault="00D60945" w:rsidP="00217438">
      <w:pPr>
        <w:autoSpaceDE w:val="0"/>
        <w:autoSpaceDN w:val="0"/>
        <w:adjustRightInd w:val="0"/>
        <w:jc w:val="left"/>
        <w:rPr>
          <w:rFonts w:asciiTheme="minorEastAsia" w:hAnsiTheme="minorEastAsia"/>
          <w:kern w:val="0"/>
          <w:szCs w:val="21"/>
        </w:rPr>
      </w:pPr>
      <w:r w:rsidRPr="00212802">
        <w:rPr>
          <w:rFonts w:asciiTheme="minorEastAsia" w:hAnsiTheme="minorEastAsia" w:hint="eastAsia"/>
          <w:kern w:val="0"/>
          <w:szCs w:val="21"/>
        </w:rPr>
        <w:t>２</w:t>
      </w:r>
      <w:r w:rsidRPr="00212802">
        <w:rPr>
          <w:rFonts w:asciiTheme="minorEastAsia" w:hAnsiTheme="minorEastAsia"/>
          <w:kern w:val="0"/>
          <w:szCs w:val="21"/>
        </w:rPr>
        <w:t xml:space="preserve"> </w:t>
      </w:r>
      <w:r w:rsidR="00D76A10" w:rsidRPr="00212802">
        <w:rPr>
          <w:rFonts w:asciiTheme="minorEastAsia" w:hAnsiTheme="minorEastAsia" w:hint="eastAsia"/>
          <w:kern w:val="0"/>
          <w:szCs w:val="21"/>
        </w:rPr>
        <w:t>契約</w:t>
      </w:r>
      <w:r w:rsidRPr="00212802">
        <w:rPr>
          <w:rFonts w:asciiTheme="minorEastAsia" w:hAnsiTheme="minorEastAsia" w:hint="eastAsia"/>
          <w:kern w:val="0"/>
          <w:szCs w:val="21"/>
        </w:rPr>
        <w:t>期間</w:t>
      </w:r>
    </w:p>
    <w:p w:rsidR="0026317B" w:rsidRPr="00212802" w:rsidRDefault="00F97FD2" w:rsidP="00217438">
      <w:pPr>
        <w:autoSpaceDE w:val="0"/>
        <w:autoSpaceDN w:val="0"/>
        <w:adjustRightInd w:val="0"/>
        <w:ind w:firstLineChars="100" w:firstLine="210"/>
        <w:jc w:val="left"/>
        <w:rPr>
          <w:rFonts w:asciiTheme="minorEastAsia" w:hAnsiTheme="minorEastAsia"/>
          <w:kern w:val="0"/>
          <w:szCs w:val="21"/>
        </w:rPr>
      </w:pPr>
      <w:r w:rsidRPr="00212802">
        <w:rPr>
          <w:rFonts w:asciiTheme="minorEastAsia" w:hAnsiTheme="minorEastAsia" w:hint="eastAsia"/>
          <w:kern w:val="0"/>
          <w:szCs w:val="21"/>
        </w:rPr>
        <w:t>契約日から令和３年３</w:t>
      </w:r>
      <w:r w:rsidR="002528FA" w:rsidRPr="00212802">
        <w:rPr>
          <w:rFonts w:asciiTheme="minorEastAsia" w:hAnsiTheme="minorEastAsia" w:hint="eastAsia"/>
          <w:kern w:val="0"/>
          <w:szCs w:val="21"/>
        </w:rPr>
        <w:t>月２</w:t>
      </w:r>
      <w:r w:rsidRPr="00212802">
        <w:rPr>
          <w:rFonts w:asciiTheme="minorEastAsia" w:hAnsiTheme="minorEastAsia" w:hint="eastAsia"/>
          <w:kern w:val="0"/>
          <w:szCs w:val="21"/>
        </w:rPr>
        <w:t>６</w:t>
      </w:r>
      <w:r w:rsidR="00D60945" w:rsidRPr="00212802">
        <w:rPr>
          <w:rFonts w:asciiTheme="minorEastAsia" w:hAnsiTheme="minorEastAsia" w:hint="eastAsia"/>
          <w:kern w:val="0"/>
          <w:szCs w:val="21"/>
        </w:rPr>
        <w:t>日まで</w:t>
      </w:r>
    </w:p>
    <w:p w:rsidR="00842043" w:rsidRPr="00212802" w:rsidRDefault="00842043" w:rsidP="00217438">
      <w:pPr>
        <w:autoSpaceDE w:val="0"/>
        <w:autoSpaceDN w:val="0"/>
        <w:adjustRightInd w:val="0"/>
        <w:jc w:val="left"/>
        <w:rPr>
          <w:rFonts w:asciiTheme="minorEastAsia" w:hAnsiTheme="minorEastAsia"/>
          <w:kern w:val="0"/>
          <w:szCs w:val="21"/>
        </w:rPr>
      </w:pPr>
    </w:p>
    <w:p w:rsidR="00567D6D" w:rsidRPr="00212802" w:rsidRDefault="00567D6D" w:rsidP="00217438">
      <w:pPr>
        <w:autoSpaceDE w:val="0"/>
        <w:autoSpaceDN w:val="0"/>
        <w:adjustRightInd w:val="0"/>
        <w:jc w:val="left"/>
        <w:rPr>
          <w:rFonts w:asciiTheme="minorEastAsia" w:hAnsiTheme="minorEastAsia"/>
          <w:kern w:val="0"/>
          <w:szCs w:val="21"/>
        </w:rPr>
      </w:pPr>
      <w:r w:rsidRPr="00212802">
        <w:rPr>
          <w:rFonts w:asciiTheme="minorEastAsia" w:hAnsiTheme="minorEastAsia" w:hint="eastAsia"/>
          <w:kern w:val="0"/>
          <w:szCs w:val="21"/>
        </w:rPr>
        <w:t>３　事業目的</w:t>
      </w:r>
    </w:p>
    <w:p w:rsidR="00567D6D" w:rsidRPr="00212802" w:rsidRDefault="00F97FD2" w:rsidP="00F97FD2">
      <w:pPr>
        <w:autoSpaceDE w:val="0"/>
        <w:autoSpaceDN w:val="0"/>
        <w:adjustRightInd w:val="0"/>
        <w:ind w:firstLineChars="100" w:firstLine="210"/>
        <w:jc w:val="left"/>
        <w:rPr>
          <w:rFonts w:asciiTheme="minorEastAsia" w:hAnsiTheme="minorEastAsia"/>
          <w:kern w:val="0"/>
          <w:szCs w:val="21"/>
        </w:rPr>
      </w:pPr>
      <w:r w:rsidRPr="00212802">
        <w:rPr>
          <w:rFonts w:asciiTheme="minorEastAsia" w:hAnsiTheme="minorEastAsia" w:hint="eastAsia"/>
          <w:kern w:val="0"/>
          <w:szCs w:val="21"/>
        </w:rPr>
        <w:t>本件業務は、インターネットに接続可能な堰監視装置を玉子井堰（田原本町大字八尾地内）に設置し、堰の開閉状況がＰＣ等の情報機器で確認できる環境の整備を行</w:t>
      </w:r>
      <w:r w:rsidR="0089548C" w:rsidRPr="00212802">
        <w:rPr>
          <w:rFonts w:asciiTheme="minorEastAsia" w:hAnsiTheme="minorEastAsia" w:hint="eastAsia"/>
          <w:kern w:val="0"/>
          <w:szCs w:val="21"/>
        </w:rPr>
        <w:t>い</w:t>
      </w:r>
      <w:r w:rsidRPr="00212802">
        <w:rPr>
          <w:rFonts w:asciiTheme="minorEastAsia" w:hAnsiTheme="minorEastAsia" w:hint="eastAsia"/>
          <w:kern w:val="0"/>
          <w:szCs w:val="21"/>
        </w:rPr>
        <w:t>、周辺住民の防災・減災対策における有益な情報の提供や共有の促進、今後新たな形の防災減災対策の創造のほか、豪雨緊急時における職員への通報体制の強化を図り、データ蓄積に伴う防災計画への基礎資料とすることを目的とし</w:t>
      </w:r>
      <w:r w:rsidR="0089548C" w:rsidRPr="00212802">
        <w:rPr>
          <w:rFonts w:asciiTheme="minorEastAsia" w:hAnsiTheme="minorEastAsia" w:hint="eastAsia"/>
          <w:kern w:val="0"/>
          <w:szCs w:val="21"/>
        </w:rPr>
        <w:t>た業務である。</w:t>
      </w:r>
    </w:p>
    <w:p w:rsidR="00F97FD2" w:rsidRPr="00212802" w:rsidRDefault="00F97FD2" w:rsidP="00F97FD2">
      <w:pPr>
        <w:autoSpaceDE w:val="0"/>
        <w:autoSpaceDN w:val="0"/>
        <w:adjustRightInd w:val="0"/>
        <w:ind w:firstLineChars="100" w:firstLine="210"/>
        <w:jc w:val="left"/>
        <w:rPr>
          <w:rFonts w:asciiTheme="minorEastAsia" w:hAnsiTheme="minorEastAsia"/>
          <w:kern w:val="0"/>
          <w:szCs w:val="21"/>
        </w:rPr>
      </w:pPr>
    </w:p>
    <w:p w:rsidR="00567D6D" w:rsidRPr="00212802" w:rsidRDefault="00567D6D" w:rsidP="00217438">
      <w:pPr>
        <w:autoSpaceDE w:val="0"/>
        <w:autoSpaceDN w:val="0"/>
        <w:adjustRightInd w:val="0"/>
        <w:jc w:val="left"/>
        <w:rPr>
          <w:rFonts w:asciiTheme="minorEastAsia" w:hAnsiTheme="minorEastAsia"/>
          <w:kern w:val="0"/>
          <w:szCs w:val="21"/>
        </w:rPr>
      </w:pPr>
      <w:r w:rsidRPr="00212802">
        <w:rPr>
          <w:rFonts w:asciiTheme="minorEastAsia" w:hAnsiTheme="minorEastAsia" w:hint="eastAsia"/>
          <w:kern w:val="0"/>
          <w:szCs w:val="21"/>
        </w:rPr>
        <w:t>４</w:t>
      </w:r>
      <w:r w:rsidR="00D60945" w:rsidRPr="00212802">
        <w:rPr>
          <w:rFonts w:asciiTheme="minorEastAsia" w:hAnsiTheme="minorEastAsia"/>
          <w:kern w:val="0"/>
          <w:szCs w:val="21"/>
        </w:rPr>
        <w:t xml:space="preserve"> </w:t>
      </w:r>
      <w:r w:rsidR="00D60945" w:rsidRPr="00212802">
        <w:rPr>
          <w:rFonts w:asciiTheme="minorEastAsia" w:hAnsiTheme="minorEastAsia" w:hint="eastAsia"/>
          <w:kern w:val="0"/>
          <w:szCs w:val="21"/>
        </w:rPr>
        <w:t>設置場所</w:t>
      </w:r>
    </w:p>
    <w:p w:rsidR="0026317B" w:rsidRPr="00212802" w:rsidRDefault="00F97FD2" w:rsidP="00F97FD2">
      <w:pPr>
        <w:autoSpaceDE w:val="0"/>
        <w:autoSpaceDN w:val="0"/>
        <w:adjustRightInd w:val="0"/>
        <w:ind w:firstLineChars="100" w:firstLine="210"/>
        <w:jc w:val="left"/>
        <w:rPr>
          <w:rFonts w:asciiTheme="minorEastAsia" w:hAnsiTheme="minorEastAsia"/>
          <w:kern w:val="0"/>
          <w:szCs w:val="21"/>
        </w:rPr>
      </w:pPr>
      <w:r w:rsidRPr="00212802">
        <w:rPr>
          <w:rFonts w:asciiTheme="minorEastAsia" w:hAnsiTheme="minorEastAsia" w:hint="eastAsia"/>
          <w:kern w:val="0"/>
          <w:szCs w:val="21"/>
        </w:rPr>
        <w:t>玉子井堰（田原本町大字八尾</w:t>
      </w:r>
      <w:r w:rsidR="002A0F0B" w:rsidRPr="00212802">
        <w:rPr>
          <w:rFonts w:asciiTheme="minorEastAsia" w:hAnsiTheme="minorEastAsia" w:hint="eastAsia"/>
          <w:kern w:val="0"/>
          <w:szCs w:val="21"/>
        </w:rPr>
        <w:t>地内</w:t>
      </w:r>
      <w:r w:rsidRPr="00212802">
        <w:rPr>
          <w:rFonts w:asciiTheme="minorEastAsia" w:hAnsiTheme="minorEastAsia" w:hint="eastAsia"/>
          <w:kern w:val="0"/>
          <w:szCs w:val="21"/>
        </w:rPr>
        <w:t>）</w:t>
      </w:r>
    </w:p>
    <w:p w:rsidR="0026317B" w:rsidRPr="00212802" w:rsidRDefault="00DD7DF4" w:rsidP="008C32B0">
      <w:pPr>
        <w:autoSpaceDE w:val="0"/>
        <w:autoSpaceDN w:val="0"/>
        <w:adjustRightInd w:val="0"/>
        <w:ind w:firstLineChars="300" w:firstLine="630"/>
        <w:jc w:val="left"/>
        <w:rPr>
          <w:rFonts w:asciiTheme="minorEastAsia" w:hAnsiTheme="minorEastAsia"/>
          <w:kern w:val="0"/>
          <w:szCs w:val="21"/>
        </w:rPr>
      </w:pPr>
      <w:r w:rsidRPr="00212802">
        <w:rPr>
          <w:rFonts w:asciiTheme="minorEastAsia" w:hAnsiTheme="minorEastAsia" w:hint="eastAsia"/>
          <w:kern w:val="0"/>
          <w:szCs w:val="21"/>
        </w:rPr>
        <w:t>※設置</w:t>
      </w:r>
      <w:r w:rsidR="00D60945" w:rsidRPr="00212802">
        <w:rPr>
          <w:rFonts w:asciiTheme="minorEastAsia" w:hAnsiTheme="minorEastAsia" w:hint="eastAsia"/>
          <w:kern w:val="0"/>
          <w:szCs w:val="21"/>
        </w:rPr>
        <w:t>エリアは、別紙１「</w:t>
      </w:r>
      <w:r w:rsidR="002A0F0B" w:rsidRPr="00212802">
        <w:rPr>
          <w:rFonts w:asciiTheme="minorEastAsia" w:hAnsiTheme="minorEastAsia" w:hint="eastAsia"/>
          <w:kern w:val="0"/>
          <w:szCs w:val="21"/>
        </w:rPr>
        <w:t>位置図</w:t>
      </w:r>
      <w:r w:rsidR="00D60945" w:rsidRPr="00212802">
        <w:rPr>
          <w:rFonts w:asciiTheme="minorEastAsia" w:hAnsiTheme="minorEastAsia" w:hint="eastAsia"/>
          <w:kern w:val="0"/>
          <w:szCs w:val="21"/>
        </w:rPr>
        <w:t>」を参照</w:t>
      </w:r>
      <w:r w:rsidRPr="00212802">
        <w:rPr>
          <w:rFonts w:asciiTheme="minorEastAsia" w:hAnsiTheme="minorEastAsia" w:hint="eastAsia"/>
          <w:kern w:val="0"/>
          <w:szCs w:val="21"/>
        </w:rPr>
        <w:t>。</w:t>
      </w:r>
    </w:p>
    <w:p w:rsidR="00842043" w:rsidRPr="00212802" w:rsidRDefault="00842043" w:rsidP="00217438">
      <w:pPr>
        <w:autoSpaceDE w:val="0"/>
        <w:autoSpaceDN w:val="0"/>
        <w:adjustRightInd w:val="0"/>
        <w:jc w:val="left"/>
        <w:rPr>
          <w:rFonts w:asciiTheme="minorEastAsia" w:hAnsiTheme="minorEastAsia"/>
          <w:kern w:val="0"/>
          <w:szCs w:val="21"/>
        </w:rPr>
      </w:pPr>
    </w:p>
    <w:p w:rsidR="002A0F0B" w:rsidRPr="00212802" w:rsidRDefault="002A0F0B" w:rsidP="002A0F0B">
      <w:pPr>
        <w:autoSpaceDE w:val="0"/>
        <w:autoSpaceDN w:val="0"/>
        <w:adjustRightInd w:val="0"/>
        <w:jc w:val="left"/>
        <w:rPr>
          <w:rFonts w:asciiTheme="minorEastAsia" w:hAnsiTheme="minorEastAsia"/>
          <w:kern w:val="0"/>
          <w:szCs w:val="21"/>
        </w:rPr>
      </w:pPr>
      <w:r w:rsidRPr="00212802">
        <w:rPr>
          <w:rFonts w:asciiTheme="minorEastAsia" w:hAnsiTheme="minorEastAsia" w:hint="eastAsia"/>
          <w:kern w:val="0"/>
          <w:szCs w:val="21"/>
        </w:rPr>
        <w:t xml:space="preserve">５ </w:t>
      </w:r>
      <w:r w:rsidR="00C2111D" w:rsidRPr="00212802">
        <w:rPr>
          <w:rFonts w:asciiTheme="minorEastAsia" w:hAnsiTheme="minorEastAsia" w:hint="eastAsia"/>
          <w:kern w:val="0"/>
          <w:szCs w:val="21"/>
        </w:rPr>
        <w:t>装置</w:t>
      </w:r>
      <w:r w:rsidRPr="00212802">
        <w:rPr>
          <w:rFonts w:asciiTheme="minorEastAsia" w:hAnsiTheme="minorEastAsia" w:hint="eastAsia"/>
          <w:kern w:val="0"/>
          <w:szCs w:val="21"/>
        </w:rPr>
        <w:t>の</w:t>
      </w:r>
      <w:r w:rsidR="00C2111D" w:rsidRPr="00212802">
        <w:rPr>
          <w:rFonts w:asciiTheme="minorEastAsia" w:hAnsiTheme="minorEastAsia" w:hint="eastAsia"/>
          <w:kern w:val="0"/>
          <w:szCs w:val="21"/>
        </w:rPr>
        <w:t>条件、</w:t>
      </w:r>
      <w:r w:rsidRPr="00212802">
        <w:rPr>
          <w:rFonts w:asciiTheme="minorEastAsia" w:hAnsiTheme="minorEastAsia" w:hint="eastAsia"/>
          <w:kern w:val="0"/>
          <w:szCs w:val="21"/>
        </w:rPr>
        <w:t>仕様</w:t>
      </w:r>
    </w:p>
    <w:p w:rsidR="002A0F0B" w:rsidRPr="00212802" w:rsidRDefault="00C2111D" w:rsidP="008C32B0">
      <w:pPr>
        <w:autoSpaceDE w:val="0"/>
        <w:autoSpaceDN w:val="0"/>
        <w:adjustRightInd w:val="0"/>
        <w:ind w:firstLineChars="100" w:firstLine="210"/>
        <w:jc w:val="left"/>
        <w:rPr>
          <w:rFonts w:asciiTheme="minorEastAsia" w:hAnsiTheme="minorEastAsia"/>
          <w:kern w:val="0"/>
          <w:szCs w:val="21"/>
        </w:rPr>
      </w:pPr>
      <w:r w:rsidRPr="00212802">
        <w:rPr>
          <w:rFonts w:asciiTheme="minorEastAsia" w:hAnsiTheme="minorEastAsia" w:hint="eastAsia"/>
          <w:kern w:val="0"/>
          <w:szCs w:val="21"/>
        </w:rPr>
        <w:t>装置</w:t>
      </w:r>
      <w:r w:rsidR="002A0F0B" w:rsidRPr="00212802">
        <w:rPr>
          <w:rFonts w:asciiTheme="minorEastAsia" w:hAnsiTheme="minorEastAsia" w:hint="eastAsia"/>
          <w:kern w:val="0"/>
          <w:szCs w:val="21"/>
        </w:rPr>
        <w:t>については以下の</w:t>
      </w:r>
      <w:r w:rsidRPr="00212802">
        <w:rPr>
          <w:rFonts w:asciiTheme="minorEastAsia" w:hAnsiTheme="minorEastAsia" w:hint="eastAsia"/>
          <w:kern w:val="0"/>
          <w:szCs w:val="21"/>
        </w:rPr>
        <w:t>条件、</w:t>
      </w:r>
      <w:r w:rsidR="002A0F0B" w:rsidRPr="00212802">
        <w:rPr>
          <w:rFonts w:asciiTheme="minorEastAsia" w:hAnsiTheme="minorEastAsia" w:hint="eastAsia"/>
          <w:kern w:val="0"/>
          <w:szCs w:val="21"/>
        </w:rPr>
        <w:t>仕様を満たすものとする。</w:t>
      </w:r>
    </w:p>
    <w:p w:rsidR="002A0F0B" w:rsidRPr="00212802" w:rsidRDefault="00C2111D" w:rsidP="00C2111D">
      <w:pPr>
        <w:autoSpaceDE w:val="0"/>
        <w:autoSpaceDN w:val="0"/>
        <w:adjustRightInd w:val="0"/>
        <w:ind w:left="1050" w:hangingChars="500" w:hanging="1050"/>
        <w:jc w:val="left"/>
        <w:rPr>
          <w:rFonts w:asciiTheme="minorEastAsia" w:hAnsiTheme="minorEastAsia"/>
          <w:kern w:val="0"/>
          <w:szCs w:val="21"/>
        </w:rPr>
      </w:pPr>
      <w:r w:rsidRPr="00212802">
        <w:rPr>
          <w:rFonts w:asciiTheme="minorEastAsia" w:hAnsiTheme="minorEastAsia" w:hint="eastAsia"/>
          <w:kern w:val="0"/>
          <w:szCs w:val="21"/>
        </w:rPr>
        <w:t xml:space="preserve">　条件：</w:t>
      </w:r>
      <w:r w:rsidRPr="00212802">
        <w:rPr>
          <mc:AlternateContent>
            <mc:Choice Requires="w16se">
              <w:rFonts w:asciiTheme="minorEastAsia" w:hAnsiTheme="minorEastAsia"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460"/>
          </mc:Choice>
          <mc:Fallback>
            <w:t>①</w:t>
          </mc:Fallback>
        </mc:AlternateContent>
      </w:r>
      <w:r w:rsidRPr="00212802">
        <w:rPr>
          <w:rFonts w:asciiTheme="minorEastAsia" w:hAnsiTheme="minorEastAsia" w:hint="eastAsia"/>
          <w:kern w:val="0"/>
          <w:szCs w:val="21"/>
        </w:rPr>
        <w:t>インターネット回線が繋がっている環境下において、情報機器があれば、どこでも倒伏状況が把握できること。</w:t>
      </w:r>
    </w:p>
    <w:p w:rsidR="00C2111D" w:rsidRPr="00212802" w:rsidRDefault="00C2111D" w:rsidP="00C2111D">
      <w:pPr>
        <w:autoSpaceDE w:val="0"/>
        <w:autoSpaceDN w:val="0"/>
        <w:adjustRightInd w:val="0"/>
        <w:ind w:left="1050" w:hangingChars="500" w:hanging="1050"/>
        <w:jc w:val="left"/>
        <w:rPr>
          <w:rFonts w:asciiTheme="minorEastAsia" w:hAnsiTheme="minorEastAsia"/>
          <w:kern w:val="0"/>
          <w:szCs w:val="21"/>
        </w:rPr>
      </w:pPr>
      <w:r w:rsidRPr="00212802">
        <w:rPr>
          <w:rFonts w:asciiTheme="minorEastAsia" w:hAnsiTheme="minorEastAsia" w:hint="eastAsia"/>
          <w:kern w:val="0"/>
          <w:szCs w:val="21"/>
        </w:rPr>
        <w:t xml:space="preserve">　　　　</w:t>
      </w:r>
      <w:r w:rsidRPr="00212802">
        <w:rPr>
          <mc:AlternateContent>
            <mc:Choice Requires="w16se">
              <w:rFonts w:asciiTheme="minorEastAsia" w:hAnsiTheme="minorEastAsia"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461"/>
          </mc:Choice>
          <mc:Fallback>
            <w:t>②</w:t>
          </mc:Fallback>
        </mc:AlternateContent>
      </w:r>
      <w:r w:rsidRPr="00212802">
        <w:rPr>
          <w:rFonts w:asciiTheme="minorEastAsia" w:hAnsiTheme="minorEastAsia" w:hint="eastAsia"/>
          <w:kern w:val="0"/>
          <w:szCs w:val="21"/>
        </w:rPr>
        <w:t>天候昼夜等関係なく確実性の高い堰状況の把握</w:t>
      </w:r>
      <w:r w:rsidR="005D34D1" w:rsidRPr="00212802">
        <w:rPr>
          <w:rFonts w:asciiTheme="minorEastAsia" w:hAnsiTheme="minorEastAsia" w:hint="eastAsia"/>
          <w:kern w:val="0"/>
          <w:szCs w:val="21"/>
        </w:rPr>
        <w:t>が</w:t>
      </w:r>
      <w:r w:rsidRPr="00212802">
        <w:rPr>
          <w:rFonts w:asciiTheme="minorEastAsia" w:hAnsiTheme="minorEastAsia" w:hint="eastAsia"/>
          <w:kern w:val="0"/>
          <w:szCs w:val="21"/>
        </w:rPr>
        <w:t>できること。</w:t>
      </w:r>
    </w:p>
    <w:p w:rsidR="00C2111D" w:rsidRPr="00212802" w:rsidRDefault="00C2111D" w:rsidP="00C2111D">
      <w:pPr>
        <w:autoSpaceDE w:val="0"/>
        <w:autoSpaceDN w:val="0"/>
        <w:adjustRightInd w:val="0"/>
        <w:ind w:left="1050" w:hangingChars="500" w:hanging="1050"/>
        <w:jc w:val="left"/>
        <w:rPr>
          <w:rFonts w:asciiTheme="minorEastAsia" w:hAnsiTheme="minorEastAsia"/>
          <w:kern w:val="0"/>
          <w:szCs w:val="21"/>
        </w:rPr>
      </w:pPr>
      <w:r w:rsidRPr="00212802">
        <w:rPr>
          <w:rFonts w:asciiTheme="minorEastAsia" w:hAnsiTheme="minorEastAsia" w:hint="eastAsia"/>
          <w:kern w:val="0"/>
          <w:szCs w:val="21"/>
        </w:rPr>
        <w:t xml:space="preserve">　　　　</w:t>
      </w:r>
      <w:r w:rsidRPr="00212802">
        <w:rPr>
          <mc:AlternateContent>
            <mc:Choice Requires="w16se">
              <w:rFonts w:asciiTheme="minorEastAsia" w:hAnsiTheme="minorEastAsia"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462"/>
          </mc:Choice>
          <mc:Fallback>
            <w:t>③</w:t>
          </mc:Fallback>
        </mc:AlternateContent>
      </w:r>
      <w:r w:rsidRPr="00212802">
        <w:rPr>
          <w:rFonts w:asciiTheme="minorEastAsia" w:hAnsiTheme="minorEastAsia" w:hint="eastAsia"/>
          <w:kern w:val="0"/>
          <w:szCs w:val="21"/>
        </w:rPr>
        <w:t>ゴミ等の堆積や積雪等による誤作動防止に配慮された配置、構造であること。</w:t>
      </w:r>
    </w:p>
    <w:p w:rsidR="00C2111D" w:rsidRPr="00212802" w:rsidRDefault="00C2111D" w:rsidP="00C2111D">
      <w:pPr>
        <w:autoSpaceDE w:val="0"/>
        <w:autoSpaceDN w:val="0"/>
        <w:adjustRightInd w:val="0"/>
        <w:ind w:firstLineChars="100" w:firstLine="210"/>
        <w:jc w:val="left"/>
        <w:rPr>
          <w:rFonts w:asciiTheme="minorEastAsia" w:hAnsiTheme="minorEastAsia"/>
          <w:kern w:val="0"/>
          <w:szCs w:val="21"/>
        </w:rPr>
      </w:pPr>
      <w:r w:rsidRPr="00212802">
        <w:rPr>
          <w:rFonts w:asciiTheme="minorEastAsia" w:hAnsiTheme="minorEastAsia" w:hint="eastAsia"/>
          <w:kern w:val="0"/>
          <w:szCs w:val="21"/>
        </w:rPr>
        <w:t>仕様：</w:t>
      </w:r>
    </w:p>
    <w:p w:rsidR="002A0F0B" w:rsidRPr="00212802" w:rsidRDefault="00BE2235" w:rsidP="00C2111D">
      <w:pPr>
        <w:autoSpaceDE w:val="0"/>
        <w:autoSpaceDN w:val="0"/>
        <w:adjustRightInd w:val="0"/>
        <w:ind w:firstLineChars="100" w:firstLine="210"/>
        <w:jc w:val="left"/>
        <w:rPr>
          <w:rFonts w:asciiTheme="minorEastAsia" w:hAnsiTheme="minorEastAsia"/>
          <w:kern w:val="0"/>
          <w:szCs w:val="21"/>
        </w:rPr>
      </w:pPr>
      <w:r w:rsidRPr="00212802">
        <w:rPr>
          <w:rFonts w:asciiTheme="minorEastAsia" w:hAnsiTheme="minorEastAsia" w:hint="eastAsia"/>
          <w:kern w:val="0"/>
          <w:szCs w:val="21"/>
        </w:rPr>
        <w:t>（</w:t>
      </w:r>
      <w:r w:rsidR="00F97FD2" w:rsidRPr="00212802">
        <w:rPr>
          <w:rFonts w:asciiTheme="minorEastAsia" w:hAnsiTheme="minorEastAsia" w:hint="eastAsia"/>
          <w:kern w:val="0"/>
          <w:szCs w:val="21"/>
        </w:rPr>
        <w:t>１）</w:t>
      </w:r>
      <w:r w:rsidR="002A0F0B" w:rsidRPr="00212802">
        <w:rPr>
          <w:rFonts w:asciiTheme="minorEastAsia" w:hAnsiTheme="minorEastAsia" w:hint="eastAsia"/>
          <w:kern w:val="0"/>
          <w:szCs w:val="21"/>
        </w:rPr>
        <w:t>センサー部</w:t>
      </w:r>
      <w:r w:rsidR="00F97FD2" w:rsidRPr="00212802">
        <w:rPr>
          <w:rFonts w:asciiTheme="minorEastAsia" w:hAnsiTheme="minorEastAsia" w:hint="eastAsia"/>
          <w:kern w:val="0"/>
          <w:szCs w:val="21"/>
        </w:rPr>
        <w:t>や制御発信装置</w:t>
      </w:r>
      <w:r w:rsidR="00731785" w:rsidRPr="00212802">
        <w:rPr>
          <w:rFonts w:asciiTheme="minorEastAsia" w:hAnsiTheme="minorEastAsia" w:hint="eastAsia"/>
          <w:kern w:val="0"/>
          <w:szCs w:val="21"/>
        </w:rPr>
        <w:t>（玉子井堰部）</w:t>
      </w:r>
    </w:p>
    <w:p w:rsidR="002A0F0B" w:rsidRPr="00212802" w:rsidRDefault="00F97FD2" w:rsidP="00BE2235">
      <w:pPr>
        <w:autoSpaceDE w:val="0"/>
        <w:autoSpaceDN w:val="0"/>
        <w:adjustRightInd w:val="0"/>
        <w:ind w:leftChars="100" w:left="420" w:hangingChars="100" w:hanging="210"/>
        <w:jc w:val="left"/>
        <w:rPr>
          <w:rFonts w:asciiTheme="minorEastAsia" w:hAnsiTheme="minorEastAsia"/>
          <w:kern w:val="0"/>
          <w:szCs w:val="21"/>
        </w:rPr>
      </w:pPr>
      <w:r w:rsidRPr="00212802">
        <w:rPr>
          <mc:AlternateContent>
            <mc:Choice Requires="w16se">
              <w:rFonts w:asciiTheme="minorEastAsia" w:hAnsiTheme="minorEastAsia"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460"/>
          </mc:Choice>
          <mc:Fallback>
            <w:t>①</w:t>
          </mc:Fallback>
        </mc:AlternateContent>
      </w:r>
      <w:r w:rsidR="002A0F0B" w:rsidRPr="00212802">
        <w:rPr>
          <w:rFonts w:asciiTheme="minorEastAsia" w:hAnsiTheme="minorEastAsia" w:hint="eastAsia"/>
          <w:kern w:val="0"/>
          <w:szCs w:val="21"/>
        </w:rPr>
        <w:t>使用環境：－10℃～50℃（検出部の凍結に対し、十分な耐凍性を有すること）</w:t>
      </w:r>
    </w:p>
    <w:p w:rsidR="002A0F0B" w:rsidRPr="00212802" w:rsidRDefault="00F97FD2" w:rsidP="00F97FD2">
      <w:pPr>
        <w:autoSpaceDE w:val="0"/>
        <w:autoSpaceDN w:val="0"/>
        <w:adjustRightInd w:val="0"/>
        <w:ind w:leftChars="100" w:left="420" w:hangingChars="100" w:hanging="210"/>
        <w:jc w:val="left"/>
        <w:rPr>
          <w:rFonts w:asciiTheme="minorEastAsia" w:hAnsiTheme="minorEastAsia"/>
          <w:kern w:val="0"/>
          <w:szCs w:val="21"/>
        </w:rPr>
      </w:pPr>
      <w:r w:rsidRPr="00212802">
        <w:rPr>
          <mc:AlternateContent>
            <mc:Choice Requires="w16se">
              <w:rFonts w:asciiTheme="minorEastAsia" w:hAnsiTheme="minorEastAsia"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461"/>
          </mc:Choice>
          <mc:Fallback>
            <w:t>②</w:t>
          </mc:Fallback>
        </mc:AlternateContent>
      </w:r>
      <w:r w:rsidR="006B030E" w:rsidRPr="00212802">
        <w:rPr>
          <w:rFonts w:asciiTheme="minorEastAsia" w:hAnsiTheme="minorEastAsia" w:hint="eastAsia"/>
          <w:kern w:val="0"/>
          <w:szCs w:val="21"/>
        </w:rPr>
        <w:t>開閉状況の変化毎に</w:t>
      </w:r>
      <w:r w:rsidRPr="00212802">
        <w:rPr>
          <w:rFonts w:asciiTheme="minorEastAsia" w:hAnsiTheme="minorEastAsia" w:hint="eastAsia"/>
          <w:kern w:val="0"/>
          <w:szCs w:val="21"/>
        </w:rPr>
        <w:t>監視させること。</w:t>
      </w:r>
    </w:p>
    <w:p w:rsidR="00731785" w:rsidRPr="00212802" w:rsidRDefault="00F97FD2" w:rsidP="00731785">
      <w:pPr>
        <w:autoSpaceDE w:val="0"/>
        <w:autoSpaceDN w:val="0"/>
        <w:adjustRightInd w:val="0"/>
        <w:ind w:leftChars="100" w:left="420" w:hangingChars="100" w:hanging="210"/>
        <w:jc w:val="left"/>
        <w:rPr>
          <w:rFonts w:asciiTheme="minorEastAsia" w:hAnsiTheme="minorEastAsia"/>
          <w:kern w:val="0"/>
          <w:szCs w:val="21"/>
        </w:rPr>
      </w:pPr>
      <w:r w:rsidRPr="00212802">
        <w:rPr>
          <mc:AlternateContent>
            <mc:Choice Requires="w16se">
              <w:rFonts w:asciiTheme="minorEastAsia" w:hAnsiTheme="minorEastAsia"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462"/>
          </mc:Choice>
          <mc:Fallback>
            <w:t>③</w:t>
          </mc:Fallback>
        </mc:AlternateContent>
      </w:r>
      <w:r w:rsidR="00731785" w:rsidRPr="00212802">
        <w:rPr>
          <w:rFonts w:asciiTheme="minorEastAsia" w:hAnsiTheme="minorEastAsia" w:hint="eastAsia"/>
          <w:kern w:val="0"/>
          <w:szCs w:val="21"/>
        </w:rPr>
        <w:t>電源装置は、太陽電</w:t>
      </w:r>
      <w:r w:rsidR="0089548C" w:rsidRPr="00212802">
        <w:rPr>
          <w:rFonts w:asciiTheme="minorEastAsia" w:hAnsiTheme="minorEastAsia" w:hint="eastAsia"/>
          <w:kern w:val="0"/>
          <w:szCs w:val="21"/>
        </w:rPr>
        <w:t>池及び蓄電池（バッテリー）等を用いるものとし、農業用施設の電源を</w:t>
      </w:r>
      <w:r w:rsidR="00731785" w:rsidRPr="00212802">
        <w:rPr>
          <w:rFonts w:asciiTheme="minorEastAsia" w:hAnsiTheme="minorEastAsia" w:hint="eastAsia"/>
          <w:kern w:val="0"/>
          <w:szCs w:val="21"/>
        </w:rPr>
        <w:t>使用しないこと。気温や降雨等の各負荷に対し、各装置へ</w:t>
      </w:r>
      <w:r w:rsidR="0089548C" w:rsidRPr="00212802">
        <w:rPr>
          <w:rFonts w:asciiTheme="minorEastAsia" w:hAnsiTheme="minorEastAsia" w:hint="eastAsia"/>
          <w:kern w:val="0"/>
          <w:szCs w:val="21"/>
        </w:rPr>
        <w:t>安定した電力を供給する機能を有すること。また、</w:t>
      </w:r>
      <w:r w:rsidR="00731785" w:rsidRPr="00212802">
        <w:rPr>
          <w:rFonts w:asciiTheme="minorEastAsia" w:hAnsiTheme="minorEastAsia" w:hint="eastAsia"/>
          <w:kern w:val="0"/>
          <w:szCs w:val="21"/>
        </w:rPr>
        <w:t>5年間電池交換不要で観測を継続できる電源容量を確保すること。バッテリーは容易に取り替えが可能な構造とする。</w:t>
      </w:r>
    </w:p>
    <w:p w:rsidR="002A0F0B" w:rsidRPr="00212802" w:rsidRDefault="00F97FD2" w:rsidP="008C32B0">
      <w:pPr>
        <w:autoSpaceDE w:val="0"/>
        <w:autoSpaceDN w:val="0"/>
        <w:adjustRightInd w:val="0"/>
        <w:ind w:leftChars="100" w:left="420" w:hangingChars="100" w:hanging="210"/>
        <w:jc w:val="left"/>
        <w:rPr>
          <w:rFonts w:asciiTheme="minorEastAsia" w:hAnsiTheme="minorEastAsia"/>
          <w:kern w:val="0"/>
          <w:szCs w:val="21"/>
        </w:rPr>
      </w:pPr>
      <w:r w:rsidRPr="00212802">
        <w:rPr>
          <mc:AlternateContent>
            <mc:Choice Requires="w16se">
              <w:rFonts w:asciiTheme="minorEastAsia" w:hAnsiTheme="minorEastAsia"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463"/>
          </mc:Choice>
          <mc:Fallback>
            <w:t>④</w:t>
          </mc:Fallback>
        </mc:AlternateContent>
      </w:r>
      <w:r w:rsidR="002A0F0B" w:rsidRPr="00212802">
        <w:rPr>
          <w:rFonts w:asciiTheme="minorEastAsia" w:hAnsiTheme="minorEastAsia" w:hint="eastAsia"/>
          <w:kern w:val="0"/>
          <w:szCs w:val="21"/>
        </w:rPr>
        <w:t>時刻補正については、ネットワークに接続されたNTPサーバー等により補正を行うこと。</w:t>
      </w:r>
    </w:p>
    <w:p w:rsidR="002A0F0B" w:rsidRPr="00212802" w:rsidRDefault="00F97FD2" w:rsidP="008C32B0">
      <w:pPr>
        <w:autoSpaceDE w:val="0"/>
        <w:autoSpaceDN w:val="0"/>
        <w:adjustRightInd w:val="0"/>
        <w:ind w:leftChars="100" w:left="420" w:hangingChars="100" w:hanging="210"/>
        <w:jc w:val="left"/>
        <w:rPr>
          <w:rFonts w:asciiTheme="minorEastAsia" w:hAnsiTheme="minorEastAsia"/>
          <w:kern w:val="0"/>
          <w:szCs w:val="21"/>
        </w:rPr>
      </w:pPr>
      <w:r w:rsidRPr="00212802">
        <w:rPr>
          <mc:AlternateContent>
            <mc:Choice Requires="w16se">
              <w:rFonts w:asciiTheme="minorEastAsia" w:hAnsiTheme="minorEastAsia"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464"/>
          </mc:Choice>
          <mc:Fallback>
            <w:t>⑤</w:t>
          </mc:Fallback>
        </mc:AlternateContent>
      </w:r>
      <w:r w:rsidRPr="00212802">
        <w:rPr>
          <w:rFonts w:asciiTheme="minorEastAsia" w:hAnsiTheme="minorEastAsia" w:hint="eastAsia"/>
          <w:kern w:val="0"/>
          <w:szCs w:val="21"/>
        </w:rPr>
        <w:t>センサー部</w:t>
      </w:r>
      <w:r w:rsidR="002A0F0B" w:rsidRPr="00212802">
        <w:rPr>
          <w:rFonts w:asciiTheme="minorEastAsia" w:hAnsiTheme="minorEastAsia" w:hint="eastAsia"/>
          <w:kern w:val="0"/>
          <w:szCs w:val="21"/>
        </w:rPr>
        <w:t>と計測制御装置の間には、誘雷やサージから計測制御装置を防護する機能を実装する。</w:t>
      </w:r>
    </w:p>
    <w:p w:rsidR="002A0F0B" w:rsidRPr="00212802" w:rsidRDefault="002A0F0B" w:rsidP="002A0F0B">
      <w:pPr>
        <w:autoSpaceDE w:val="0"/>
        <w:autoSpaceDN w:val="0"/>
        <w:adjustRightInd w:val="0"/>
        <w:jc w:val="left"/>
        <w:rPr>
          <w:rFonts w:asciiTheme="minorEastAsia" w:hAnsiTheme="minorEastAsia"/>
          <w:kern w:val="0"/>
          <w:szCs w:val="21"/>
        </w:rPr>
      </w:pPr>
    </w:p>
    <w:p w:rsidR="005D34D1" w:rsidRPr="00212802" w:rsidRDefault="005D34D1" w:rsidP="002A0F0B">
      <w:pPr>
        <w:autoSpaceDE w:val="0"/>
        <w:autoSpaceDN w:val="0"/>
        <w:adjustRightInd w:val="0"/>
        <w:jc w:val="left"/>
        <w:rPr>
          <w:rFonts w:asciiTheme="minorEastAsia" w:hAnsiTheme="minorEastAsia"/>
          <w:kern w:val="0"/>
          <w:szCs w:val="21"/>
        </w:rPr>
      </w:pPr>
    </w:p>
    <w:p w:rsidR="002A0F0B" w:rsidRPr="00212802" w:rsidRDefault="00731785" w:rsidP="002A0F0B">
      <w:pPr>
        <w:autoSpaceDE w:val="0"/>
        <w:autoSpaceDN w:val="0"/>
        <w:adjustRightInd w:val="0"/>
        <w:jc w:val="left"/>
        <w:rPr>
          <w:rFonts w:asciiTheme="minorEastAsia" w:hAnsiTheme="minorEastAsia"/>
          <w:kern w:val="0"/>
          <w:szCs w:val="21"/>
        </w:rPr>
      </w:pPr>
      <w:r w:rsidRPr="00212802">
        <w:rPr>
          <w:rFonts w:asciiTheme="minorEastAsia" w:hAnsiTheme="minorEastAsia" w:hint="eastAsia"/>
          <w:kern w:val="0"/>
          <w:szCs w:val="21"/>
        </w:rPr>
        <w:lastRenderedPageBreak/>
        <w:t>（２</w:t>
      </w:r>
      <w:r w:rsidR="00BE2235" w:rsidRPr="00212802">
        <w:rPr>
          <w:rFonts w:asciiTheme="minorEastAsia" w:hAnsiTheme="minorEastAsia" w:hint="eastAsia"/>
          <w:kern w:val="0"/>
          <w:szCs w:val="21"/>
        </w:rPr>
        <w:t>）</w:t>
      </w:r>
      <w:r w:rsidR="002A0F0B" w:rsidRPr="00212802">
        <w:rPr>
          <w:rFonts w:asciiTheme="minorEastAsia" w:hAnsiTheme="minorEastAsia" w:hint="eastAsia"/>
          <w:kern w:val="0"/>
          <w:szCs w:val="21"/>
        </w:rPr>
        <w:t>帳票機能</w:t>
      </w:r>
    </w:p>
    <w:p w:rsidR="002A0F0B" w:rsidRPr="00212802" w:rsidRDefault="002A0F0B" w:rsidP="008C32B0">
      <w:pPr>
        <w:autoSpaceDE w:val="0"/>
        <w:autoSpaceDN w:val="0"/>
        <w:adjustRightInd w:val="0"/>
        <w:ind w:firstLineChars="100" w:firstLine="210"/>
        <w:jc w:val="left"/>
        <w:rPr>
          <w:rFonts w:asciiTheme="minorEastAsia" w:hAnsiTheme="minorEastAsia"/>
          <w:kern w:val="0"/>
          <w:szCs w:val="21"/>
        </w:rPr>
      </w:pPr>
      <w:r w:rsidRPr="00212802">
        <w:rPr>
          <w:rFonts w:asciiTheme="minorEastAsia" w:hAnsiTheme="minorEastAsia" w:hint="eastAsia"/>
          <w:kern w:val="0"/>
          <w:szCs w:val="21"/>
        </w:rPr>
        <w:t>計測値について日報及び週報を表示できること。</w:t>
      </w:r>
    </w:p>
    <w:p w:rsidR="002A0F0B" w:rsidRPr="00212802" w:rsidRDefault="006B030E" w:rsidP="006B030E">
      <w:pPr>
        <w:autoSpaceDE w:val="0"/>
        <w:autoSpaceDN w:val="0"/>
        <w:adjustRightInd w:val="0"/>
        <w:ind w:firstLineChars="100" w:firstLine="210"/>
        <w:jc w:val="left"/>
        <w:rPr>
          <w:rFonts w:asciiTheme="minorEastAsia" w:hAnsiTheme="minorEastAsia"/>
          <w:kern w:val="0"/>
          <w:szCs w:val="21"/>
        </w:rPr>
      </w:pPr>
      <w:r w:rsidRPr="00212802">
        <w:rPr>
          <mc:AlternateContent>
            <mc:Choice Requires="w16se">
              <w:rFonts w:asciiTheme="minorEastAsia" w:hAnsiTheme="minorEastAsia"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460"/>
          </mc:Choice>
          <mc:Fallback>
            <w:t>①</w:t>
          </mc:Fallback>
        </mc:AlternateContent>
      </w:r>
      <w:r w:rsidR="002A0F0B" w:rsidRPr="00212802">
        <w:rPr>
          <w:rFonts w:asciiTheme="minorEastAsia" w:hAnsiTheme="minorEastAsia" w:hint="eastAsia"/>
          <w:kern w:val="0"/>
          <w:szCs w:val="21"/>
        </w:rPr>
        <w:t xml:space="preserve"> </w:t>
      </w:r>
      <w:r w:rsidRPr="00212802">
        <w:rPr>
          <w:rFonts w:asciiTheme="minorEastAsia" w:hAnsiTheme="minorEastAsia" w:hint="eastAsia"/>
          <w:kern w:val="0"/>
          <w:szCs w:val="21"/>
        </w:rPr>
        <w:t>開閉状況の変化した日時記録が</w:t>
      </w:r>
      <w:r w:rsidR="002A0F0B" w:rsidRPr="00212802">
        <w:rPr>
          <w:rFonts w:asciiTheme="minorEastAsia" w:hAnsiTheme="minorEastAsia" w:hint="eastAsia"/>
          <w:kern w:val="0"/>
          <w:szCs w:val="21"/>
        </w:rPr>
        <w:t>CSV</w:t>
      </w:r>
      <w:r w:rsidRPr="00212802">
        <w:rPr>
          <w:rFonts w:asciiTheme="minorEastAsia" w:hAnsiTheme="minorEastAsia" w:hint="eastAsia"/>
          <w:kern w:val="0"/>
          <w:szCs w:val="21"/>
        </w:rPr>
        <w:t>ファイルで</w:t>
      </w:r>
      <w:r w:rsidR="002A0F0B" w:rsidRPr="00212802">
        <w:rPr>
          <w:rFonts w:asciiTheme="minorEastAsia" w:hAnsiTheme="minorEastAsia" w:hint="eastAsia"/>
          <w:kern w:val="0"/>
          <w:szCs w:val="21"/>
        </w:rPr>
        <w:t>出力が出来ること。</w:t>
      </w:r>
    </w:p>
    <w:p w:rsidR="002A0F0B" w:rsidRPr="00212802" w:rsidRDefault="006B030E" w:rsidP="008C32B0">
      <w:pPr>
        <w:autoSpaceDE w:val="0"/>
        <w:autoSpaceDN w:val="0"/>
        <w:adjustRightInd w:val="0"/>
        <w:ind w:firstLineChars="100" w:firstLine="210"/>
        <w:jc w:val="left"/>
        <w:rPr>
          <w:rFonts w:asciiTheme="minorEastAsia" w:hAnsiTheme="minorEastAsia"/>
          <w:kern w:val="0"/>
          <w:szCs w:val="21"/>
        </w:rPr>
      </w:pPr>
      <w:r w:rsidRPr="00212802">
        <w:rPr>
          <mc:AlternateContent>
            <mc:Choice Requires="w16se">
              <w:rFonts w:asciiTheme="minorEastAsia" w:hAnsiTheme="minorEastAsia" w:hint="eastAsia"/>
            </mc:Choice>
            <mc:Fallback>
              <w:rFonts w:ascii="ＭＳ 明朝" w:eastAsia="ＭＳ 明朝" w:hAnsi="ＭＳ 明朝" w:cs="ＭＳ 明朝" w:hint="eastAsia"/>
            </mc:Fallback>
          </mc:AlternateContent>
          <w:kern w:val="0"/>
          <w:szCs w:val="21"/>
        </w:rPr>
        <mc:AlternateContent>
          <mc:Choice Requires="w16se">
            <w16se:symEx w16se:font="ＭＳ 明朝" w16se:char="2461"/>
          </mc:Choice>
          <mc:Fallback>
            <w:t>②</w:t>
          </mc:Fallback>
        </mc:AlternateContent>
      </w:r>
      <w:r w:rsidRPr="00212802">
        <w:rPr>
          <w:rFonts w:asciiTheme="minorEastAsia" w:hAnsiTheme="minorEastAsia"/>
          <w:kern w:val="0"/>
          <w:szCs w:val="21"/>
        </w:rPr>
        <w:t xml:space="preserve"> </w:t>
      </w:r>
      <w:r w:rsidR="002A0F0B" w:rsidRPr="00212802">
        <w:rPr>
          <w:rFonts w:asciiTheme="minorEastAsia" w:hAnsiTheme="minorEastAsia" w:hint="eastAsia"/>
          <w:kern w:val="0"/>
          <w:szCs w:val="21"/>
        </w:rPr>
        <w:t>帳票データの保存期間は、1</w:t>
      </w:r>
      <w:r w:rsidRPr="00212802">
        <w:rPr>
          <w:rFonts w:asciiTheme="minorEastAsia" w:hAnsiTheme="minorEastAsia" w:hint="eastAsia"/>
          <w:kern w:val="0"/>
          <w:szCs w:val="21"/>
        </w:rPr>
        <w:t>年間以上とし</w:t>
      </w:r>
      <w:r w:rsidR="002A0F0B" w:rsidRPr="00212802">
        <w:rPr>
          <w:rFonts w:asciiTheme="minorEastAsia" w:hAnsiTheme="minorEastAsia" w:hint="eastAsia"/>
          <w:kern w:val="0"/>
          <w:szCs w:val="21"/>
        </w:rPr>
        <w:t>必要な時にダウンロードが出来ること。</w:t>
      </w:r>
    </w:p>
    <w:p w:rsidR="00731785" w:rsidRPr="00212802" w:rsidRDefault="00731785" w:rsidP="002A0F0B">
      <w:pPr>
        <w:autoSpaceDE w:val="0"/>
        <w:autoSpaceDN w:val="0"/>
        <w:adjustRightInd w:val="0"/>
        <w:jc w:val="left"/>
        <w:rPr>
          <w:rFonts w:asciiTheme="minorEastAsia" w:hAnsiTheme="minorEastAsia"/>
          <w:kern w:val="0"/>
          <w:szCs w:val="21"/>
        </w:rPr>
      </w:pPr>
    </w:p>
    <w:p w:rsidR="002A0F0B" w:rsidRPr="00212802" w:rsidRDefault="00731785" w:rsidP="002A0F0B">
      <w:pPr>
        <w:autoSpaceDE w:val="0"/>
        <w:autoSpaceDN w:val="0"/>
        <w:adjustRightInd w:val="0"/>
        <w:jc w:val="left"/>
        <w:rPr>
          <w:rFonts w:asciiTheme="minorEastAsia" w:hAnsiTheme="minorEastAsia"/>
          <w:kern w:val="0"/>
          <w:szCs w:val="21"/>
        </w:rPr>
      </w:pPr>
      <w:r w:rsidRPr="00212802">
        <w:rPr>
          <w:rFonts w:asciiTheme="minorEastAsia" w:hAnsiTheme="minorEastAsia" w:hint="eastAsia"/>
          <w:kern w:val="0"/>
          <w:szCs w:val="21"/>
        </w:rPr>
        <w:t>（３</w:t>
      </w:r>
      <w:r w:rsidR="002A0F0B" w:rsidRPr="00212802">
        <w:rPr>
          <w:rFonts w:asciiTheme="minorEastAsia" w:hAnsiTheme="minorEastAsia" w:hint="eastAsia"/>
          <w:kern w:val="0"/>
          <w:szCs w:val="21"/>
        </w:rPr>
        <w:t>）収納ボックス</w:t>
      </w:r>
    </w:p>
    <w:p w:rsidR="002A0F0B" w:rsidRPr="00212802" w:rsidRDefault="00731785" w:rsidP="008C32B0">
      <w:pPr>
        <w:autoSpaceDE w:val="0"/>
        <w:autoSpaceDN w:val="0"/>
        <w:adjustRightInd w:val="0"/>
        <w:ind w:firstLineChars="100" w:firstLine="210"/>
        <w:jc w:val="left"/>
        <w:rPr>
          <w:rFonts w:asciiTheme="minorEastAsia" w:hAnsiTheme="minorEastAsia"/>
          <w:kern w:val="0"/>
          <w:szCs w:val="21"/>
        </w:rPr>
      </w:pPr>
      <w:r w:rsidRPr="00212802">
        <w:rPr>
          <w:rFonts w:asciiTheme="minorEastAsia" w:hAnsiTheme="minorEastAsia" w:hint="eastAsia"/>
          <w:kern w:val="0"/>
          <w:szCs w:val="21"/>
        </w:rPr>
        <w:t>各</w:t>
      </w:r>
      <w:r w:rsidR="002A0F0B" w:rsidRPr="00212802">
        <w:rPr>
          <w:rFonts w:asciiTheme="minorEastAsia" w:hAnsiTheme="minorEastAsia" w:hint="eastAsia"/>
          <w:kern w:val="0"/>
          <w:szCs w:val="21"/>
        </w:rPr>
        <w:t>機器収納を目的とし、屋外</w:t>
      </w:r>
      <w:r w:rsidRPr="00212802">
        <w:rPr>
          <w:rFonts w:asciiTheme="minorEastAsia" w:hAnsiTheme="minorEastAsia" w:hint="eastAsia"/>
          <w:kern w:val="0"/>
          <w:szCs w:val="21"/>
        </w:rPr>
        <w:t>設置する場合は、</w:t>
      </w:r>
      <w:r w:rsidR="002A0F0B" w:rsidRPr="00212802">
        <w:rPr>
          <w:rFonts w:asciiTheme="minorEastAsia" w:hAnsiTheme="minorEastAsia" w:hint="eastAsia"/>
          <w:kern w:val="0"/>
          <w:szCs w:val="21"/>
        </w:rPr>
        <w:t>内部機器を保護するとともに内部機器への直接接触に対する保護を行うこと。</w:t>
      </w:r>
    </w:p>
    <w:p w:rsidR="002A0F0B" w:rsidRPr="00212802" w:rsidRDefault="002A0F0B" w:rsidP="008C32B0">
      <w:pPr>
        <w:autoSpaceDE w:val="0"/>
        <w:autoSpaceDN w:val="0"/>
        <w:adjustRightInd w:val="0"/>
        <w:ind w:firstLineChars="100" w:firstLine="210"/>
        <w:jc w:val="left"/>
        <w:rPr>
          <w:rFonts w:asciiTheme="minorEastAsia" w:hAnsiTheme="minorEastAsia"/>
          <w:kern w:val="0"/>
          <w:szCs w:val="21"/>
        </w:rPr>
      </w:pPr>
      <w:r w:rsidRPr="00212802">
        <w:rPr>
          <w:rFonts w:asciiTheme="minorEastAsia" w:hAnsiTheme="minorEastAsia" w:hint="eastAsia"/>
          <w:kern w:val="0"/>
          <w:szCs w:val="21"/>
        </w:rPr>
        <w:t>①収納機器：計測制御装置、通信装置、電源装置</w:t>
      </w:r>
    </w:p>
    <w:p w:rsidR="002A0F0B" w:rsidRPr="00212802" w:rsidRDefault="002A0F0B" w:rsidP="008C32B0">
      <w:pPr>
        <w:autoSpaceDE w:val="0"/>
        <w:autoSpaceDN w:val="0"/>
        <w:adjustRightInd w:val="0"/>
        <w:ind w:firstLineChars="100" w:firstLine="210"/>
        <w:jc w:val="left"/>
        <w:rPr>
          <w:rFonts w:asciiTheme="minorEastAsia" w:hAnsiTheme="minorEastAsia"/>
          <w:kern w:val="0"/>
          <w:szCs w:val="21"/>
        </w:rPr>
      </w:pPr>
      <w:r w:rsidRPr="00212802">
        <w:rPr>
          <w:rFonts w:asciiTheme="minorEastAsia" w:hAnsiTheme="minorEastAsia" w:hint="eastAsia"/>
          <w:kern w:val="0"/>
          <w:szCs w:val="21"/>
        </w:rPr>
        <w:t>②保護等級：IP55を満足すること。</w:t>
      </w:r>
    </w:p>
    <w:p w:rsidR="002A0F0B" w:rsidRPr="00212802" w:rsidRDefault="002A0F0B" w:rsidP="008C32B0">
      <w:pPr>
        <w:autoSpaceDE w:val="0"/>
        <w:autoSpaceDN w:val="0"/>
        <w:adjustRightInd w:val="0"/>
        <w:ind w:firstLineChars="100" w:firstLine="210"/>
        <w:jc w:val="left"/>
        <w:rPr>
          <w:rFonts w:asciiTheme="minorEastAsia" w:hAnsiTheme="minorEastAsia"/>
          <w:kern w:val="0"/>
          <w:szCs w:val="21"/>
        </w:rPr>
      </w:pPr>
      <w:r w:rsidRPr="00212802">
        <w:rPr>
          <w:rFonts w:asciiTheme="minorEastAsia" w:hAnsiTheme="minorEastAsia" w:hint="eastAsia"/>
          <w:kern w:val="0"/>
          <w:szCs w:val="21"/>
        </w:rPr>
        <w:t>③外形寸法：W500×H600×D250mm</w:t>
      </w:r>
      <w:r w:rsidR="00731785" w:rsidRPr="00212802">
        <w:rPr>
          <w:rFonts w:asciiTheme="minorEastAsia" w:hAnsiTheme="minorEastAsia" w:hint="eastAsia"/>
          <w:kern w:val="0"/>
          <w:szCs w:val="21"/>
        </w:rPr>
        <w:t>以下</w:t>
      </w:r>
    </w:p>
    <w:p w:rsidR="002A0F0B" w:rsidRPr="00212802" w:rsidRDefault="002A0F0B" w:rsidP="008C32B0">
      <w:pPr>
        <w:autoSpaceDE w:val="0"/>
        <w:autoSpaceDN w:val="0"/>
        <w:adjustRightInd w:val="0"/>
        <w:ind w:firstLineChars="100" w:firstLine="210"/>
        <w:jc w:val="left"/>
        <w:rPr>
          <w:rFonts w:asciiTheme="minorEastAsia" w:hAnsiTheme="minorEastAsia"/>
          <w:kern w:val="0"/>
          <w:szCs w:val="21"/>
        </w:rPr>
      </w:pPr>
      <w:r w:rsidRPr="00212802">
        <w:rPr>
          <w:rFonts w:asciiTheme="minorEastAsia" w:hAnsiTheme="minorEastAsia" w:hint="eastAsia"/>
          <w:kern w:val="0"/>
          <w:szCs w:val="21"/>
        </w:rPr>
        <w:t>④その他　：組み込み配線を含む</w:t>
      </w:r>
    </w:p>
    <w:p w:rsidR="002A0F0B" w:rsidRPr="00212802" w:rsidRDefault="002A0F0B" w:rsidP="00217438">
      <w:pPr>
        <w:autoSpaceDE w:val="0"/>
        <w:autoSpaceDN w:val="0"/>
        <w:adjustRightInd w:val="0"/>
        <w:jc w:val="left"/>
        <w:rPr>
          <w:rFonts w:asciiTheme="minorEastAsia" w:hAnsiTheme="minorEastAsia"/>
          <w:kern w:val="0"/>
          <w:szCs w:val="21"/>
        </w:rPr>
      </w:pPr>
    </w:p>
    <w:p w:rsidR="0026317B" w:rsidRPr="00212802" w:rsidRDefault="00952E0C" w:rsidP="00217438">
      <w:pPr>
        <w:autoSpaceDE w:val="0"/>
        <w:autoSpaceDN w:val="0"/>
        <w:adjustRightInd w:val="0"/>
        <w:jc w:val="left"/>
        <w:rPr>
          <w:rFonts w:asciiTheme="minorEastAsia" w:hAnsiTheme="minorEastAsia"/>
          <w:kern w:val="0"/>
          <w:szCs w:val="21"/>
        </w:rPr>
      </w:pPr>
      <w:r w:rsidRPr="00212802">
        <w:rPr>
          <w:rFonts w:asciiTheme="minorEastAsia" w:hAnsiTheme="minorEastAsia" w:hint="eastAsia"/>
          <w:kern w:val="0"/>
          <w:szCs w:val="21"/>
        </w:rPr>
        <w:t>６</w:t>
      </w:r>
      <w:r w:rsidR="00D60945" w:rsidRPr="00212802">
        <w:rPr>
          <w:rFonts w:asciiTheme="minorEastAsia" w:hAnsiTheme="minorEastAsia"/>
          <w:kern w:val="0"/>
          <w:szCs w:val="21"/>
        </w:rPr>
        <w:t xml:space="preserve"> </w:t>
      </w:r>
      <w:r w:rsidR="00D60945" w:rsidRPr="00212802">
        <w:rPr>
          <w:rFonts w:asciiTheme="minorEastAsia" w:hAnsiTheme="minorEastAsia" w:hint="eastAsia"/>
          <w:kern w:val="0"/>
          <w:szCs w:val="21"/>
        </w:rPr>
        <w:t>業務の要件・留意事項</w:t>
      </w:r>
    </w:p>
    <w:p w:rsidR="004001E4" w:rsidRPr="00212802" w:rsidRDefault="00D76A10" w:rsidP="00217438">
      <w:pPr>
        <w:autoSpaceDE w:val="0"/>
        <w:autoSpaceDN w:val="0"/>
        <w:adjustRightInd w:val="0"/>
        <w:jc w:val="left"/>
        <w:rPr>
          <w:rFonts w:asciiTheme="minorEastAsia" w:hAnsiTheme="minorEastAsia"/>
          <w:kern w:val="0"/>
          <w:szCs w:val="21"/>
        </w:rPr>
      </w:pPr>
      <w:r w:rsidRPr="00212802">
        <w:rPr>
          <w:rFonts w:asciiTheme="minorEastAsia" w:hAnsiTheme="minorEastAsia" w:hint="eastAsia"/>
          <w:kern w:val="0"/>
          <w:szCs w:val="21"/>
        </w:rPr>
        <w:t>（１</w:t>
      </w:r>
      <w:r w:rsidR="004001E4" w:rsidRPr="00212802">
        <w:rPr>
          <w:rFonts w:asciiTheme="minorEastAsia" w:hAnsiTheme="minorEastAsia" w:hint="eastAsia"/>
          <w:kern w:val="0"/>
          <w:szCs w:val="21"/>
        </w:rPr>
        <w:t>）受託者は、業務の執行にあたり、定期的な打合せを行うこと。</w:t>
      </w:r>
    </w:p>
    <w:p w:rsidR="004001E4" w:rsidRPr="00212802" w:rsidRDefault="00D76A10" w:rsidP="00217438">
      <w:pPr>
        <w:autoSpaceDE w:val="0"/>
        <w:autoSpaceDN w:val="0"/>
        <w:adjustRightInd w:val="0"/>
        <w:jc w:val="left"/>
        <w:rPr>
          <w:rFonts w:asciiTheme="minorEastAsia" w:hAnsiTheme="minorEastAsia"/>
          <w:kern w:val="0"/>
          <w:szCs w:val="21"/>
        </w:rPr>
      </w:pPr>
      <w:r w:rsidRPr="00212802">
        <w:rPr>
          <w:rFonts w:asciiTheme="minorEastAsia" w:hAnsiTheme="minorEastAsia" w:hint="eastAsia"/>
          <w:kern w:val="0"/>
          <w:szCs w:val="21"/>
        </w:rPr>
        <w:t>（２</w:t>
      </w:r>
      <w:r w:rsidR="004001E4" w:rsidRPr="00212802">
        <w:rPr>
          <w:rFonts w:asciiTheme="minorEastAsia" w:hAnsiTheme="minorEastAsia" w:hint="eastAsia"/>
          <w:kern w:val="0"/>
          <w:szCs w:val="21"/>
        </w:rPr>
        <w:t>）設置にあたっては関係法令等に従い適切に処理を行うこと。</w:t>
      </w:r>
    </w:p>
    <w:p w:rsidR="0026317B" w:rsidRPr="00212802" w:rsidRDefault="00D76A10" w:rsidP="00217438">
      <w:pPr>
        <w:autoSpaceDE w:val="0"/>
        <w:autoSpaceDN w:val="0"/>
        <w:adjustRightInd w:val="0"/>
        <w:jc w:val="left"/>
        <w:rPr>
          <w:rFonts w:asciiTheme="minorEastAsia" w:hAnsiTheme="minorEastAsia"/>
          <w:kern w:val="0"/>
          <w:szCs w:val="21"/>
        </w:rPr>
      </w:pPr>
      <w:r w:rsidRPr="00212802">
        <w:rPr>
          <w:rFonts w:asciiTheme="minorEastAsia" w:hAnsiTheme="minorEastAsia" w:hint="eastAsia"/>
          <w:kern w:val="0"/>
          <w:szCs w:val="21"/>
        </w:rPr>
        <w:t>（３</w:t>
      </w:r>
      <w:r w:rsidR="00D60945" w:rsidRPr="00212802">
        <w:rPr>
          <w:rFonts w:asciiTheme="minorEastAsia" w:hAnsiTheme="minorEastAsia" w:hint="eastAsia"/>
          <w:kern w:val="0"/>
          <w:szCs w:val="21"/>
        </w:rPr>
        <w:t>）</w:t>
      </w:r>
      <w:r w:rsidR="004D6074" w:rsidRPr="00212802">
        <w:rPr>
          <w:rFonts w:asciiTheme="minorEastAsia" w:hAnsiTheme="minorEastAsia" w:hint="eastAsia"/>
          <w:kern w:val="0"/>
          <w:szCs w:val="21"/>
        </w:rPr>
        <w:t>保証</w:t>
      </w:r>
      <w:r w:rsidR="002A0F0B" w:rsidRPr="00212802">
        <w:rPr>
          <w:rFonts w:asciiTheme="minorEastAsia" w:hAnsiTheme="minorEastAsia" w:hint="eastAsia"/>
          <w:kern w:val="0"/>
          <w:szCs w:val="21"/>
        </w:rPr>
        <w:t>期間内で、機器</w:t>
      </w:r>
      <w:r w:rsidR="00BD2777" w:rsidRPr="00212802">
        <w:rPr>
          <w:rFonts w:asciiTheme="minorEastAsia" w:hAnsiTheme="minorEastAsia" w:hint="eastAsia"/>
          <w:kern w:val="0"/>
          <w:szCs w:val="21"/>
        </w:rPr>
        <w:t>等が破損した場合については無償交換とすること</w:t>
      </w:r>
      <w:r w:rsidR="00D60945" w:rsidRPr="00212802">
        <w:rPr>
          <w:rFonts w:asciiTheme="minorEastAsia" w:hAnsiTheme="minorEastAsia" w:hint="eastAsia"/>
          <w:kern w:val="0"/>
          <w:szCs w:val="21"/>
        </w:rPr>
        <w:t>。</w:t>
      </w:r>
    </w:p>
    <w:p w:rsidR="0026317B" w:rsidRPr="00212802" w:rsidRDefault="00D76A10" w:rsidP="00217438">
      <w:pPr>
        <w:autoSpaceDE w:val="0"/>
        <w:autoSpaceDN w:val="0"/>
        <w:adjustRightInd w:val="0"/>
        <w:ind w:left="630" w:hangingChars="300" w:hanging="630"/>
        <w:jc w:val="left"/>
        <w:rPr>
          <w:rFonts w:asciiTheme="minorEastAsia" w:hAnsiTheme="minorEastAsia"/>
          <w:kern w:val="0"/>
          <w:szCs w:val="21"/>
        </w:rPr>
      </w:pPr>
      <w:r w:rsidRPr="00212802">
        <w:rPr>
          <w:rFonts w:asciiTheme="minorEastAsia" w:hAnsiTheme="minorEastAsia" w:hint="eastAsia"/>
          <w:kern w:val="0"/>
          <w:szCs w:val="21"/>
        </w:rPr>
        <w:t>（４</w:t>
      </w:r>
      <w:r w:rsidR="00D60945" w:rsidRPr="00212802">
        <w:rPr>
          <w:rFonts w:asciiTheme="minorEastAsia" w:hAnsiTheme="minorEastAsia" w:hint="eastAsia"/>
          <w:kern w:val="0"/>
          <w:szCs w:val="21"/>
        </w:rPr>
        <w:t>）業務を行うことにより生じる諸費用（電気代、保険料等）は、受託者の負担とすること。</w:t>
      </w:r>
    </w:p>
    <w:p w:rsidR="00FC3220" w:rsidRPr="00212802" w:rsidRDefault="00FC3220" w:rsidP="00217438">
      <w:pPr>
        <w:autoSpaceDE w:val="0"/>
        <w:autoSpaceDN w:val="0"/>
        <w:adjustRightInd w:val="0"/>
        <w:ind w:left="420" w:hangingChars="200" w:hanging="420"/>
        <w:jc w:val="left"/>
        <w:rPr>
          <w:rFonts w:asciiTheme="minorEastAsia" w:hAnsiTheme="minorEastAsia"/>
          <w:kern w:val="0"/>
          <w:szCs w:val="21"/>
        </w:rPr>
      </w:pPr>
    </w:p>
    <w:p w:rsidR="00C409F4" w:rsidRPr="00212802" w:rsidRDefault="00C409F4" w:rsidP="00C409F4">
      <w:pPr>
        <w:autoSpaceDE w:val="0"/>
        <w:autoSpaceDN w:val="0"/>
        <w:adjustRightInd w:val="0"/>
        <w:ind w:left="420" w:hangingChars="200" w:hanging="420"/>
        <w:jc w:val="left"/>
        <w:rPr>
          <w:rFonts w:asciiTheme="minorEastAsia" w:hAnsiTheme="minorEastAsia"/>
          <w:kern w:val="0"/>
          <w:szCs w:val="21"/>
        </w:rPr>
      </w:pPr>
      <w:r w:rsidRPr="00212802">
        <w:rPr>
          <w:rFonts w:asciiTheme="minorEastAsia" w:hAnsiTheme="minorEastAsia" w:hint="eastAsia"/>
          <w:kern w:val="0"/>
          <w:szCs w:val="21"/>
        </w:rPr>
        <w:t>７　成果品の納品及び納品場所</w:t>
      </w:r>
    </w:p>
    <w:p w:rsidR="00C409F4" w:rsidRPr="00212802" w:rsidRDefault="00C409F4" w:rsidP="00217438">
      <w:pPr>
        <w:autoSpaceDE w:val="0"/>
        <w:autoSpaceDN w:val="0"/>
        <w:adjustRightInd w:val="0"/>
        <w:ind w:left="420" w:hangingChars="200" w:hanging="420"/>
        <w:jc w:val="left"/>
        <w:rPr>
          <w:rFonts w:asciiTheme="minorEastAsia" w:hAnsiTheme="minorEastAsia"/>
          <w:kern w:val="0"/>
          <w:szCs w:val="21"/>
        </w:rPr>
      </w:pPr>
      <w:r w:rsidRPr="00212802">
        <w:rPr>
          <w:rFonts w:asciiTheme="minorEastAsia" w:hAnsiTheme="minorEastAsia" w:hint="eastAsia"/>
          <w:kern w:val="0"/>
          <w:szCs w:val="21"/>
        </w:rPr>
        <w:t>（１）</w:t>
      </w:r>
      <w:r w:rsidR="00280526" w:rsidRPr="00212802">
        <w:rPr>
          <w:rFonts w:asciiTheme="minorEastAsia" w:hAnsiTheme="minorEastAsia" w:hint="eastAsia"/>
          <w:kern w:val="0"/>
          <w:szCs w:val="21"/>
        </w:rPr>
        <w:t>業務に伴う成果品等はＡ４フルカラーで２</w:t>
      </w:r>
      <w:r w:rsidR="00F908BC" w:rsidRPr="00212802">
        <w:rPr>
          <w:rFonts w:asciiTheme="minorEastAsia" w:hAnsiTheme="minorEastAsia" w:hint="eastAsia"/>
          <w:kern w:val="0"/>
          <w:szCs w:val="21"/>
        </w:rPr>
        <w:t>部、電</w:t>
      </w:r>
      <w:r w:rsidR="008E5A9E" w:rsidRPr="00212802">
        <w:rPr>
          <w:rFonts w:asciiTheme="minorEastAsia" w:hAnsiTheme="minorEastAsia" w:hint="eastAsia"/>
          <w:kern w:val="0"/>
          <w:szCs w:val="21"/>
        </w:rPr>
        <w:t>子</w:t>
      </w:r>
      <w:r w:rsidR="00731785" w:rsidRPr="00212802">
        <w:rPr>
          <w:rFonts w:asciiTheme="minorEastAsia" w:hAnsiTheme="minorEastAsia" w:hint="eastAsia"/>
          <w:kern w:val="0"/>
          <w:szCs w:val="21"/>
        </w:rPr>
        <w:t>データ（ＰＤＦ）、ＤＶＤ－Ｒ１枚とし、田原本町産業建設部まちづくり建設</w:t>
      </w:r>
      <w:r w:rsidR="00F908BC" w:rsidRPr="00212802">
        <w:rPr>
          <w:rFonts w:asciiTheme="minorEastAsia" w:hAnsiTheme="minorEastAsia" w:hint="eastAsia"/>
          <w:kern w:val="0"/>
          <w:szCs w:val="21"/>
        </w:rPr>
        <w:t>課納入とする。</w:t>
      </w:r>
    </w:p>
    <w:p w:rsidR="00C409F4" w:rsidRPr="00212802" w:rsidRDefault="00C409F4" w:rsidP="00217438">
      <w:pPr>
        <w:autoSpaceDE w:val="0"/>
        <w:autoSpaceDN w:val="0"/>
        <w:adjustRightInd w:val="0"/>
        <w:jc w:val="left"/>
        <w:rPr>
          <w:rFonts w:asciiTheme="minorEastAsia" w:hAnsiTheme="minorEastAsia"/>
          <w:kern w:val="0"/>
          <w:szCs w:val="21"/>
        </w:rPr>
      </w:pPr>
    </w:p>
    <w:p w:rsidR="00C409F4" w:rsidRPr="00212802" w:rsidRDefault="00BE2235" w:rsidP="00217438">
      <w:pPr>
        <w:autoSpaceDE w:val="0"/>
        <w:autoSpaceDN w:val="0"/>
        <w:adjustRightInd w:val="0"/>
        <w:jc w:val="left"/>
        <w:rPr>
          <w:rFonts w:asciiTheme="minorEastAsia" w:hAnsiTheme="minorEastAsia"/>
          <w:kern w:val="0"/>
          <w:szCs w:val="21"/>
        </w:rPr>
      </w:pPr>
      <w:r w:rsidRPr="00212802">
        <w:rPr>
          <w:rFonts w:asciiTheme="minorEastAsia" w:hAnsiTheme="minorEastAsia" w:hint="eastAsia"/>
          <w:kern w:val="0"/>
          <w:szCs w:val="21"/>
        </w:rPr>
        <w:t>８</w:t>
      </w:r>
      <w:r w:rsidR="00C409F4" w:rsidRPr="00212802">
        <w:rPr>
          <w:rFonts w:asciiTheme="minorEastAsia" w:hAnsiTheme="minorEastAsia" w:hint="eastAsia"/>
          <w:kern w:val="0"/>
          <w:szCs w:val="21"/>
        </w:rPr>
        <w:t xml:space="preserve">　定めなき事項</w:t>
      </w:r>
    </w:p>
    <w:p w:rsidR="00C46C2D" w:rsidRPr="00212802" w:rsidRDefault="00C409F4" w:rsidP="00C409F4">
      <w:pPr>
        <w:autoSpaceDE w:val="0"/>
        <w:autoSpaceDN w:val="0"/>
        <w:adjustRightInd w:val="0"/>
        <w:ind w:left="420" w:hangingChars="200" w:hanging="420"/>
        <w:jc w:val="left"/>
        <w:rPr>
          <w:rFonts w:asciiTheme="minorEastAsia" w:hAnsiTheme="minorEastAsia"/>
          <w:kern w:val="0"/>
          <w:szCs w:val="21"/>
        </w:rPr>
      </w:pPr>
      <w:r w:rsidRPr="00212802">
        <w:rPr>
          <w:rFonts w:asciiTheme="minorEastAsia" w:hAnsiTheme="minorEastAsia" w:hint="eastAsia"/>
          <w:kern w:val="0"/>
          <w:szCs w:val="21"/>
        </w:rPr>
        <w:t>（１</w:t>
      </w:r>
      <w:r w:rsidR="00FC3220" w:rsidRPr="00212802">
        <w:rPr>
          <w:rFonts w:asciiTheme="minorEastAsia" w:hAnsiTheme="minorEastAsia" w:hint="eastAsia"/>
          <w:kern w:val="0"/>
          <w:szCs w:val="21"/>
        </w:rPr>
        <w:t>）</w:t>
      </w:r>
      <w:r w:rsidR="00F63930" w:rsidRPr="00212802">
        <w:rPr>
          <w:rFonts w:asciiTheme="minorEastAsia" w:hAnsiTheme="minorEastAsia" w:hint="eastAsia"/>
          <w:kern w:val="0"/>
          <w:szCs w:val="21"/>
        </w:rPr>
        <w:t>本仕様書に定めなき事項、または業</w:t>
      </w:r>
      <w:r w:rsidR="00C46C2D" w:rsidRPr="00212802">
        <w:rPr>
          <w:rFonts w:asciiTheme="minorEastAsia" w:hAnsiTheme="minorEastAsia" w:hint="eastAsia"/>
          <w:kern w:val="0"/>
          <w:szCs w:val="21"/>
        </w:rPr>
        <w:t>務上疑義が発生した場合は、両者協議により業務を進める。</w:t>
      </w:r>
    </w:p>
    <w:p w:rsidR="00731785" w:rsidRPr="00212802" w:rsidRDefault="00731785" w:rsidP="008C32B0">
      <w:pPr>
        <w:widowControl/>
        <w:jc w:val="left"/>
        <w:rPr>
          <w:noProof/>
          <w:szCs w:val="21"/>
        </w:rPr>
      </w:pPr>
    </w:p>
    <w:p w:rsidR="00731785" w:rsidRPr="00212802" w:rsidRDefault="00731785" w:rsidP="008C32B0">
      <w:pPr>
        <w:widowControl/>
        <w:jc w:val="left"/>
        <w:rPr>
          <w:noProof/>
          <w:szCs w:val="21"/>
        </w:rPr>
      </w:pPr>
    </w:p>
    <w:p w:rsidR="00731785" w:rsidRPr="00212802" w:rsidRDefault="00731785" w:rsidP="008C32B0">
      <w:pPr>
        <w:widowControl/>
        <w:jc w:val="left"/>
        <w:rPr>
          <w:noProof/>
          <w:szCs w:val="21"/>
        </w:rPr>
      </w:pPr>
    </w:p>
    <w:p w:rsidR="00731785" w:rsidRPr="00212802" w:rsidRDefault="00731785" w:rsidP="008C32B0">
      <w:pPr>
        <w:widowControl/>
        <w:jc w:val="left"/>
        <w:rPr>
          <w:noProof/>
          <w:szCs w:val="21"/>
        </w:rPr>
      </w:pPr>
    </w:p>
    <w:p w:rsidR="00731785" w:rsidRPr="00212802" w:rsidRDefault="00731785" w:rsidP="008C32B0">
      <w:pPr>
        <w:widowControl/>
        <w:jc w:val="left"/>
        <w:rPr>
          <w:noProof/>
          <w:szCs w:val="21"/>
        </w:rPr>
      </w:pPr>
    </w:p>
    <w:p w:rsidR="00731785" w:rsidRPr="00212802" w:rsidRDefault="00731785" w:rsidP="008C32B0">
      <w:pPr>
        <w:widowControl/>
        <w:jc w:val="left"/>
        <w:rPr>
          <w:noProof/>
          <w:szCs w:val="21"/>
        </w:rPr>
      </w:pPr>
    </w:p>
    <w:p w:rsidR="00731785" w:rsidRPr="00212802" w:rsidRDefault="00731785" w:rsidP="008C32B0">
      <w:pPr>
        <w:widowControl/>
        <w:jc w:val="left"/>
        <w:rPr>
          <w:noProof/>
          <w:szCs w:val="21"/>
        </w:rPr>
      </w:pPr>
    </w:p>
    <w:p w:rsidR="00731785" w:rsidRPr="00212802" w:rsidRDefault="00731785" w:rsidP="008C32B0">
      <w:pPr>
        <w:widowControl/>
        <w:jc w:val="left"/>
        <w:rPr>
          <w:noProof/>
          <w:szCs w:val="21"/>
        </w:rPr>
      </w:pPr>
    </w:p>
    <w:p w:rsidR="00731785" w:rsidRPr="00212802" w:rsidRDefault="00731785" w:rsidP="008C32B0">
      <w:pPr>
        <w:widowControl/>
        <w:jc w:val="left"/>
        <w:rPr>
          <w:noProof/>
          <w:szCs w:val="21"/>
        </w:rPr>
      </w:pPr>
    </w:p>
    <w:p w:rsidR="00731785" w:rsidRPr="00212802" w:rsidRDefault="00731785" w:rsidP="008C32B0">
      <w:pPr>
        <w:widowControl/>
        <w:jc w:val="left"/>
        <w:rPr>
          <w:noProof/>
          <w:szCs w:val="21"/>
        </w:rPr>
      </w:pPr>
    </w:p>
    <w:p w:rsidR="00731785" w:rsidRPr="00212802" w:rsidRDefault="00731785" w:rsidP="008C32B0">
      <w:pPr>
        <w:widowControl/>
        <w:jc w:val="left"/>
        <w:rPr>
          <w:noProof/>
          <w:szCs w:val="21"/>
        </w:rPr>
      </w:pPr>
    </w:p>
    <w:p w:rsidR="00731785" w:rsidRPr="00212802" w:rsidRDefault="00731785" w:rsidP="008C32B0">
      <w:pPr>
        <w:widowControl/>
        <w:jc w:val="left"/>
        <w:rPr>
          <w:noProof/>
          <w:szCs w:val="21"/>
        </w:rPr>
      </w:pPr>
    </w:p>
    <w:p w:rsidR="00C46C2D" w:rsidRPr="00212802" w:rsidRDefault="00E059BB" w:rsidP="008C32B0">
      <w:pPr>
        <w:widowControl/>
        <w:jc w:val="left"/>
        <w:rPr>
          <w:rFonts w:asciiTheme="minorEastAsia" w:hAnsiTheme="minorEastAsia"/>
          <w:szCs w:val="21"/>
        </w:rPr>
      </w:pPr>
      <w:r w:rsidRPr="00212802">
        <w:rPr>
          <w:rFonts w:asciiTheme="minorEastAsia" w:hAnsiTheme="minorEastAsia"/>
          <w:noProof/>
          <w:szCs w:val="21"/>
        </w:rPr>
        <w:lastRenderedPageBreak/>
        <w:drawing>
          <wp:inline distT="0" distB="0" distL="0" distR="0">
            <wp:extent cx="6131525" cy="8429625"/>
            <wp:effectExtent l="0" t="0" r="3175" b="0"/>
            <wp:docPr id="2" name="図 2" descr="C:\Users\LG-0002.TOWN-TAWARAMOTO\Desktop\2012　田原本町　JPG　㎜ Model (1)-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0002.TOWN-TAWARAMOTO\Desktop\2012　田原本町　JPG　㎜ Model (1)-4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840" t="3039" r="2002" b="3408"/>
                    <a:stretch/>
                  </pic:blipFill>
                  <pic:spPr bwMode="auto">
                    <a:xfrm>
                      <a:off x="0" y="0"/>
                      <a:ext cx="6132479" cy="8430937"/>
                    </a:xfrm>
                    <a:prstGeom prst="rect">
                      <a:avLst/>
                    </a:prstGeom>
                    <a:noFill/>
                    <a:ln>
                      <a:noFill/>
                    </a:ln>
                    <a:extLst>
                      <a:ext uri="{53640926-AAD7-44D8-BBD7-CCE9431645EC}">
                        <a14:shadowObscured xmlns:a14="http://schemas.microsoft.com/office/drawing/2010/main"/>
                      </a:ext>
                    </a:extLst>
                  </pic:spPr>
                </pic:pic>
              </a:graphicData>
            </a:graphic>
          </wp:inline>
        </w:drawing>
      </w:r>
      <w:r w:rsidR="008B55CC" w:rsidRPr="00212802">
        <w:rPr>
          <w:noProof/>
          <w:szCs w:val="21"/>
        </w:rPr>
        <mc:AlternateContent>
          <mc:Choice Requires="wps">
            <w:drawing>
              <wp:anchor distT="0" distB="0" distL="114300" distR="114300" simplePos="0" relativeHeight="251659264" behindDoc="0" locked="0" layoutInCell="1" allowOverlap="1">
                <wp:simplePos x="0" y="0"/>
                <wp:positionH relativeFrom="column">
                  <wp:posOffset>5073460</wp:posOffset>
                </wp:positionH>
                <wp:positionV relativeFrom="paragraph">
                  <wp:posOffset>313055</wp:posOffset>
                </wp:positionV>
                <wp:extent cx="914309" cy="296883"/>
                <wp:effectExtent l="0" t="0" r="19685" b="27305"/>
                <wp:wrapNone/>
                <wp:docPr id="19" name="テキスト ボックス 19"/>
                <wp:cNvGraphicFramePr/>
                <a:graphic xmlns:a="http://schemas.openxmlformats.org/drawingml/2006/main">
                  <a:graphicData uri="http://schemas.microsoft.com/office/word/2010/wordprocessingShape">
                    <wps:wsp>
                      <wps:cNvSpPr txBox="1"/>
                      <wps:spPr>
                        <a:xfrm>
                          <a:off x="0" y="0"/>
                          <a:ext cx="914309" cy="2968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B55CC" w:rsidRDefault="008B55CC" w:rsidP="008B55CC">
                            <w:pPr>
                              <w:jc w:val="center"/>
                            </w:pPr>
                            <w:r>
                              <w:rPr>
                                <w:rFonts w:hint="eastAsia"/>
                              </w:rPr>
                              <w:t>別紙―</w:t>
                            </w:r>
                            <w:r>
                              <w:t>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9" o:spid="_x0000_s1026" type="#_x0000_t202" style="position:absolute;margin-left:399.5pt;margin-top:24.65pt;width:1in;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r1NswIAAMQFAAAOAAAAZHJzL2Uyb0RvYy54bWysVM1OGzEQvlfqO1i+l03CTyFig1IQVSUE&#10;qFBxdrw2sfB6XNvJbnokEupD9BWqnvs8+yIdezchUC5UveyOPd/8fZ6Zw6O61GQunFdgctrf6lEi&#10;DIdCmducfrk+fbdPiQ/MFEyDETldCE+PRm/fHFZ2KAYwBV0IR9CJ8cPK5nQagh1mmedTUTK/BVYY&#10;VEpwJQt4dLdZ4ViF3kudDXq9vawCV1gHXHiPtyetko6SfykFDxdSehGIzinmFtLXpe8kfrPRIRve&#10;OmanindpsH/IomTKYNC1qxMWGJk59ZerUnEHHmTY4lBmIKXiItWA1fR7z6q5mjIrUi1Ijrdrmvz/&#10;c8vP55eOqALf7oASw0p8o2b50Nz/bO5/N8vvpFn+aJbL5v4XnglikLDK+iHaXVm0DPUHqNF4de/x&#10;MvJQS1fGP1ZIUI/UL9Z0izoQjpcH/Z3tHkblqBoc7O3vb0cv2aOxdT58FFCSKOTU4Wsmktn8zIcW&#10;uoLEWB60Kk6V1ukQO0gca0fmDN9eh5QiOn+C0oZUOd3b3u0lx0900fXafqIZv+vS20ChP21iOJF6&#10;rUsrEtQSkaSw0CJitPksJHKd+HghR8a5MOs8EzqiJFb0GsMO/5jVa4zbOtAiRQYT1salMuBalp5S&#10;W9ytqJUtHt9wo+4ohnpSd40zgWKBfeOgHUVv+alCos+YD5fM4exhq+A+CRf4kRrwdaCTKJmC+/bS&#10;fcTjSKCWkgpnOaf+64w5QYn+ZHBYsNF24vCnw87u+wEe3KZmsqkxs/IYsGX6uLksT2LEB70SpYPy&#10;BtfOOEZFFTMcY+c0rMTj0G4YXFtcjMcJhONuWTgzV5ZH15He2GDX9Q1ztmvwgJNxDqupZ8Nnfd5i&#10;o6WB8SyAVGkIIsEtqx3xuCrSGHVrLe6izXNCPS7f0R8AAAD//wMAUEsDBBQABgAIAAAAIQDv2XS9&#10;3QAAAAkBAAAPAAAAZHJzL2Rvd25yZXYueG1sTI/BTsMwEETvSPyDtUjcqFNalTjEqQAVLpwoiPM2&#10;dm2L2I5sNw1/z3KC2+7OaPZNu539wCadsotBwnJRAdOhj8oFI+Hj/fmmBpYLBoVDDFrCt86w7S4v&#10;WmxUPIc3Pe2LYRQScoMSbCljw3nurfaYF3HUgbRjTB4LrclwlfBM4X7gt1W14R5doA8WR/1kdf+1&#10;P3kJu0cjTF9jsrtaOTfNn8dX8yLl9dX8cA+s6Ln8meEXn9ChI6ZDPAWV2SDhTgjqUiSsxQoYGcR6&#10;RYcDDZsl8K7l/xt0PwAAAP//AwBQSwECLQAUAAYACAAAACEAtoM4kv4AAADhAQAAEwAAAAAAAAAA&#10;AAAAAAAAAAAAW0NvbnRlbnRfVHlwZXNdLnhtbFBLAQItABQABgAIAAAAIQA4/SH/1gAAAJQBAAAL&#10;AAAAAAAAAAAAAAAAAC8BAABfcmVscy8ucmVsc1BLAQItABQABgAIAAAAIQAamr1NswIAAMQFAAAO&#10;AAAAAAAAAAAAAAAAAC4CAABkcnMvZTJvRG9jLnhtbFBLAQItABQABgAIAAAAIQDv2XS93QAAAAkB&#10;AAAPAAAAAAAAAAAAAAAAAA0FAABkcnMvZG93bnJldi54bWxQSwUGAAAAAAQABADzAAAAFwYAAAAA&#10;" fillcolor="white [3201]" strokeweight=".5pt">
                <v:textbox>
                  <w:txbxContent>
                    <w:p w:rsidR="008B55CC" w:rsidRDefault="008B55CC" w:rsidP="008B55CC">
                      <w:pPr>
                        <w:jc w:val="center"/>
                      </w:pPr>
                      <w:r>
                        <w:rPr>
                          <w:rFonts w:hint="eastAsia"/>
                        </w:rPr>
                        <w:t>別紙―</w:t>
                      </w:r>
                      <w:r>
                        <w:t>１</w:t>
                      </w:r>
                    </w:p>
                  </w:txbxContent>
                </v:textbox>
              </v:shape>
            </w:pict>
          </mc:Fallback>
        </mc:AlternateContent>
      </w:r>
    </w:p>
    <w:sectPr w:rsidR="00C46C2D" w:rsidRPr="00212802" w:rsidSect="008C32B0">
      <w:pgSz w:w="11906" w:h="16838"/>
      <w:pgMar w:top="1135" w:right="991" w:bottom="1701" w:left="1134" w:header="851" w:footer="992" w:gutter="0"/>
      <w:cols w:space="720"/>
      <w:docGrid w:type="lines" w:linePitch="365"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5A2F" w:rsidRDefault="006A5A2F">
      <w:r>
        <w:separator/>
      </w:r>
    </w:p>
  </w:endnote>
  <w:endnote w:type="continuationSeparator" w:id="0">
    <w:p w:rsidR="006A5A2F" w:rsidRDefault="006A5A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5A2F" w:rsidRDefault="006A5A2F">
      <w:r>
        <w:separator/>
      </w:r>
    </w:p>
  </w:footnote>
  <w:footnote w:type="continuationSeparator" w:id="0">
    <w:p w:rsidR="006A5A2F" w:rsidRDefault="006A5A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6E0498"/>
    <w:multiLevelType w:val="hybridMultilevel"/>
    <w:tmpl w:val="6EB4722C"/>
    <w:lvl w:ilvl="0" w:tplc="B2CCC5A8">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39"/>
  <w:drawingGridHorizontalSpacing w:val="213"/>
  <w:drawingGridVerticalSpacing w:val="365"/>
  <w:displayHorizontalDrawingGridEvery w:val="0"/>
  <w:characterSpacingControl w:val="compressPunctuationAndJapaneseKana"/>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317B"/>
    <w:rsid w:val="000A457F"/>
    <w:rsid w:val="000D5A58"/>
    <w:rsid w:val="00111DC2"/>
    <w:rsid w:val="00185A12"/>
    <w:rsid w:val="001B4E24"/>
    <w:rsid w:val="002074F5"/>
    <w:rsid w:val="00212802"/>
    <w:rsid w:val="00217438"/>
    <w:rsid w:val="00245890"/>
    <w:rsid w:val="002528FA"/>
    <w:rsid w:val="0026317B"/>
    <w:rsid w:val="00280526"/>
    <w:rsid w:val="002A0F0B"/>
    <w:rsid w:val="0039300D"/>
    <w:rsid w:val="004001E4"/>
    <w:rsid w:val="004318C0"/>
    <w:rsid w:val="00466C88"/>
    <w:rsid w:val="004D6074"/>
    <w:rsid w:val="00531B2E"/>
    <w:rsid w:val="00567D6D"/>
    <w:rsid w:val="00592457"/>
    <w:rsid w:val="005D34D1"/>
    <w:rsid w:val="00640E3F"/>
    <w:rsid w:val="006A5A2F"/>
    <w:rsid w:val="006B030E"/>
    <w:rsid w:val="006F02B6"/>
    <w:rsid w:val="006F2474"/>
    <w:rsid w:val="007277F7"/>
    <w:rsid w:val="00731785"/>
    <w:rsid w:val="00833F52"/>
    <w:rsid w:val="00842043"/>
    <w:rsid w:val="00872D0E"/>
    <w:rsid w:val="0089548C"/>
    <w:rsid w:val="008B55CC"/>
    <w:rsid w:val="008B70C5"/>
    <w:rsid w:val="008C32B0"/>
    <w:rsid w:val="008D5CB7"/>
    <w:rsid w:val="008E5A9E"/>
    <w:rsid w:val="00952E0C"/>
    <w:rsid w:val="009707E4"/>
    <w:rsid w:val="00981EB5"/>
    <w:rsid w:val="00B025A9"/>
    <w:rsid w:val="00B907C6"/>
    <w:rsid w:val="00BD2777"/>
    <w:rsid w:val="00BE2235"/>
    <w:rsid w:val="00C2111D"/>
    <w:rsid w:val="00C409F4"/>
    <w:rsid w:val="00C46C2D"/>
    <w:rsid w:val="00CE712C"/>
    <w:rsid w:val="00D60945"/>
    <w:rsid w:val="00D705E0"/>
    <w:rsid w:val="00D76A10"/>
    <w:rsid w:val="00D84C41"/>
    <w:rsid w:val="00DD7DF4"/>
    <w:rsid w:val="00E059BB"/>
    <w:rsid w:val="00E87104"/>
    <w:rsid w:val="00ED622D"/>
    <w:rsid w:val="00F3014F"/>
    <w:rsid w:val="00F63930"/>
    <w:rsid w:val="00F908BC"/>
    <w:rsid w:val="00F97FD2"/>
    <w:rsid w:val="00FC3220"/>
    <w:rsid w:val="00FC3F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0177">
      <v:textbox inset="5.85pt,.7pt,5.85pt,.7pt"/>
    </o:shapedefaults>
    <o:shapelayout v:ext="edit">
      <o:idmap v:ext="edit" data="1"/>
    </o:shapelayout>
  </w:shapeDefaults>
  <w:decimalSymbol w:val="."/>
  <w:listSeparator w:val=","/>
  <w15:docId w15:val="{885B524A-D921-4331-AD99-6DC0E0144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FC3F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C3F1E"/>
    <w:rPr>
      <w:rFonts w:asciiTheme="majorHAnsi" w:eastAsiaTheme="majorEastAsia" w:hAnsiTheme="majorHAnsi" w:cstheme="majorBidi"/>
      <w:sz w:val="18"/>
      <w:szCs w:val="18"/>
    </w:rPr>
  </w:style>
  <w:style w:type="paragraph" w:styleId="ac">
    <w:name w:val="List Paragraph"/>
    <w:basedOn w:val="a"/>
    <w:uiPriority w:val="34"/>
    <w:qFormat/>
    <w:rsid w:val="006B03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noFill/>
        <a:ln>
          <a:solidFill>
            <a:srgbClr val="FFC000"/>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61533-AAFE-42F2-8CAA-14810F540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822</TotalTime>
  <Pages>3</Pages>
  <Words>203</Words>
  <Characters>1162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kensetu</dc:creator>
  <cp:keywords/>
  <dc:description/>
  <cp:lastModifiedBy>LG-0094</cp:lastModifiedBy>
  <cp:revision>26</cp:revision>
  <cp:lastPrinted>2020-12-25T02:27:00Z</cp:lastPrinted>
  <dcterms:created xsi:type="dcterms:W3CDTF">2018-05-31T02:50:00Z</dcterms:created>
  <dcterms:modified xsi:type="dcterms:W3CDTF">2020-12-25T04:39:00Z</dcterms:modified>
</cp:coreProperties>
</file>